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92F" w:rsidRDefault="008B192F" w:rsidP="00F305AA">
      <w:pPr>
        <w:pStyle w:val="Szvegtrzs"/>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E840B7">
        <w:rPr>
          <w:rFonts w:ascii="Calibri" w:hAnsi="Calibri" w:cs="Arial"/>
        </w:rPr>
        <w:t>InnoEnergy</w:t>
      </w:r>
      <w:r w:rsidRPr="001D6074">
        <w:rPr>
          <w:rFonts w:ascii="Calibri" w:hAnsi="Calibri" w:cs="Arial"/>
        </w:rPr>
        <w:t>&gt;</w:t>
      </w:r>
    </w:p>
    <w:p w:rsidR="009F00C6" w:rsidRDefault="009F00C6" w:rsidP="009F00C6">
      <w:pPr>
        <w:widowControl w:val="0"/>
        <w:spacing w:after="120"/>
        <w:rPr>
          <w:rFonts w:ascii="Calibri" w:hAnsi="Calibri" w:cs="Arial"/>
        </w:rPr>
      </w:pPr>
    </w:p>
    <w:p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F05A53">
        <w:rPr>
          <w:rFonts w:ascii="Calibri" w:hAnsi="Calibri" w:cs="Arial"/>
          <w:i/>
          <w:highlight w:val="lightGray"/>
        </w:rPr>
        <w:t>&lt;Please include here the title of the supplier selection procedure&gt;</w:t>
      </w:r>
    </w:p>
    <w:p w:rsidR="001323F6" w:rsidRPr="001D6074" w:rsidRDefault="001323F6" w:rsidP="00AF21A1">
      <w:pPr>
        <w:widowControl w:val="0"/>
        <w:spacing w:after="120"/>
        <w:outlineLvl w:val="0"/>
        <w:rPr>
          <w:rFonts w:ascii="Calibri" w:hAnsi="Calibri" w:cs="Arial"/>
          <w:b/>
        </w:rPr>
      </w:pPr>
    </w:p>
    <w:p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F05A53">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C37061">
        <w:rPr>
          <w:rFonts w:ascii="Calibri" w:hAnsi="Calibri" w:cs="Arial"/>
        </w:rPr>
        <w:t>InnoEnergy</w:t>
      </w:r>
      <w:r w:rsidR="008B192F" w:rsidRPr="00C462BA">
        <w:rPr>
          <w:rFonts w:ascii="Calibri" w:hAnsi="Calibri" w:cs="Arial"/>
        </w:rPr>
        <w:t xml:space="preserve"> immediately if there is any change in the above circumstances at any stage during the implementation of the tasks; </w:t>
      </w:r>
    </w:p>
    <w:p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w:t>
      </w:r>
      <w:proofErr w:type="gramStart"/>
      <w:r w:rsidR="00D70BA8" w:rsidRPr="00C462BA">
        <w:rPr>
          <w:rFonts w:ascii="Calibri" w:hAnsi="Calibri" w:cs="Arial"/>
        </w:rPr>
        <w:t>documents</w:t>
      </w:r>
      <w:proofErr w:type="gramEnd"/>
      <w:r w:rsidR="00D70BA8" w:rsidRPr="00C462BA">
        <w:rPr>
          <w:rFonts w:ascii="Calibri" w:hAnsi="Calibri" w:cs="Arial"/>
        </w:rPr>
        <w:t xml:space="preserve"> or other material (in any form) that is identified as confidential at the time it is disclosed (‘confidential information’). </w:t>
      </w:r>
    </w:p>
    <w:p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InnoEnergy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rsidR="007A6CB6" w:rsidRPr="001D6074" w:rsidRDefault="007A6CB6" w:rsidP="00E83F63">
      <w:pPr>
        <w:widowControl w:val="0"/>
        <w:spacing w:before="60" w:after="60"/>
        <w:jc w:val="both"/>
        <w:rPr>
          <w:rFonts w:ascii="Calibri" w:hAnsi="Calibri" w:cs="Arial"/>
        </w:rPr>
      </w:pPr>
    </w:p>
    <w:p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 xml:space="preserve">information provided is proved false, the award may be considered </w:t>
      </w:r>
      <w:proofErr w:type="gramStart"/>
      <w:r w:rsidRPr="001D6074">
        <w:rPr>
          <w:rFonts w:ascii="Calibri" w:hAnsi="Calibri" w:cs="Arial"/>
        </w:rPr>
        <w:t>null and void</w:t>
      </w:r>
      <w:proofErr w:type="gramEnd"/>
      <w:r w:rsidRPr="001D6074">
        <w:rPr>
          <w:rFonts w:ascii="Calibri" w:hAnsi="Calibri" w:cs="Arial"/>
        </w:rPr>
        <w:t>.</w:t>
      </w:r>
    </w:p>
    <w:p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rsidR="00FF4BAB" w:rsidRPr="001D6074" w:rsidRDefault="00FF4BAB" w:rsidP="00E83F63">
      <w:pPr>
        <w:widowControl w:val="0"/>
        <w:spacing w:before="60" w:after="60"/>
        <w:ind w:left="142" w:hanging="142"/>
        <w:jc w:val="both"/>
        <w:rPr>
          <w:rFonts w:ascii="Calibri" w:hAnsi="Calibri" w:cs="Arial"/>
        </w:rPr>
      </w:pPr>
    </w:p>
    <w:p w:rsidR="00FF4BAB" w:rsidRPr="002445FF" w:rsidRDefault="00FF4BAB" w:rsidP="00AF618E">
      <w:pPr>
        <w:pStyle w:val="Default"/>
        <w:rPr>
          <w:rFonts w:ascii="Calibri" w:hAnsi="Calibri" w:cs="Arial"/>
          <w:sz w:val="20"/>
          <w:szCs w:val="20"/>
          <w:lang w:val="en-US"/>
        </w:rPr>
      </w:pPr>
      <w:bookmarkStart w:id="0" w:name="_GoBack"/>
      <w:bookmarkEnd w:id="0"/>
    </w:p>
    <w:sectPr w:rsidR="00FF4BAB" w:rsidRPr="002445FF" w:rsidSect="00F01A4C">
      <w:footerReference w:type="default" r:id="rId8"/>
      <w:footerReference w:type="first" r:id="rId9"/>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A53" w:rsidRDefault="00F05A53">
      <w:r>
        <w:separator/>
      </w:r>
    </w:p>
  </w:endnote>
  <w:endnote w:type="continuationSeparator" w:id="0">
    <w:p w:rsidR="00F05A53" w:rsidRDefault="00F0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910296" w:rsidRDefault="0017401E" w:rsidP="0017401E">
    <w:pPr>
      <w:pStyle w:val="llb"/>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Oldalszm"/>
        <w:rFonts w:ascii="Times New Roman" w:hAnsi="Times New Roman"/>
      </w:rPr>
      <w:fldChar w:fldCharType="begin"/>
    </w:r>
    <w:r w:rsidRPr="00910296">
      <w:rPr>
        <w:rStyle w:val="Oldalszm"/>
        <w:rFonts w:ascii="Times New Roman" w:hAnsi="Times New Roman"/>
      </w:rPr>
      <w:instrText xml:space="preserve"> NUMPAGES </w:instrText>
    </w:r>
    <w:r w:rsidRPr="00910296">
      <w:rPr>
        <w:rStyle w:val="Oldalszm"/>
        <w:rFonts w:ascii="Times New Roman" w:hAnsi="Times New Roman"/>
      </w:rPr>
      <w:fldChar w:fldCharType="separate"/>
    </w:r>
    <w:r w:rsidR="00EB58A9">
      <w:rPr>
        <w:rStyle w:val="Oldalszm"/>
        <w:rFonts w:ascii="Times New Roman" w:hAnsi="Times New Roman"/>
        <w:noProof/>
      </w:rPr>
      <w:t>2</w:t>
    </w:r>
    <w:r w:rsidRPr="00910296">
      <w:rPr>
        <w:rStyle w:val="Oldalszm"/>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17401E" w:rsidRDefault="0017401E" w:rsidP="0017401E">
    <w:pPr>
      <w:pStyle w:val="llb"/>
      <w:tabs>
        <w:tab w:val="clear" w:pos="4320"/>
        <w:tab w:val="clear" w:pos="8640"/>
        <w:tab w:val="right" w:pos="9639"/>
      </w:tabs>
      <w:spacing w:after="0"/>
      <w:ind w:right="-1"/>
      <w:rPr>
        <w:rFonts w:ascii="Times New Roman" w:hAnsi="Times New Roman"/>
        <w:i/>
        <w:sz w:val="18"/>
        <w:szCs w:val="18"/>
      </w:rPr>
    </w:pPr>
    <w:r>
      <w:rPr>
        <w:rStyle w:val="Oldalszm"/>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A53" w:rsidRDefault="00F05A53">
      <w:r>
        <w:separator/>
      </w:r>
    </w:p>
  </w:footnote>
  <w:footnote w:type="continuationSeparator" w:id="0">
    <w:p w:rsidR="00F05A53" w:rsidRDefault="00F05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pPr>
      <w:spacing w:after="240"/>
    </w:pPr>
    <w:rPr>
      <w:rFonts w:ascii="Arial" w:hAnsi="Arial"/>
      <w:lang w:val="en-GB" w:eastAsia="en-GB"/>
    </w:rPr>
  </w:style>
  <w:style w:type="paragraph" w:styleId="Cmsor1">
    <w:name w:val="heading 1"/>
    <w:basedOn w:val="Norml"/>
    <w:next w:val="Norml"/>
    <w:qFormat/>
    <w:pPr>
      <w:keepNext/>
      <w:spacing w:before="240" w:after="60"/>
      <w:outlineLvl w:val="0"/>
    </w:pPr>
    <w:rPr>
      <w:b/>
      <w:kern w:val="28"/>
      <w:sz w:val="28"/>
    </w:rPr>
  </w:style>
  <w:style w:type="paragraph" w:styleId="Cmsor2">
    <w:name w:val="heading 2"/>
    <w:basedOn w:val="Norml"/>
    <w:next w:val="Norml"/>
    <w:qFormat/>
    <w:pPr>
      <w:keepNext/>
      <w:spacing w:before="240" w:after="60"/>
      <w:outlineLvl w:val="1"/>
    </w:pPr>
    <w:rPr>
      <w:b/>
      <w:i/>
      <w:sz w:val="24"/>
    </w:rPr>
  </w:style>
  <w:style w:type="paragraph" w:styleId="Cmsor3">
    <w:name w:val="heading 3"/>
    <w:basedOn w:val="Norml"/>
    <w:next w:val="Norml"/>
    <w:qFormat/>
    <w:pPr>
      <w:keepNext/>
      <w:spacing w:before="120" w:after="120"/>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ication1">
    <w:name w:val="Application1"/>
    <w:basedOn w:val="Cmsor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l"/>
    <w:rPr>
      <w:b/>
      <w:sz w:val="22"/>
      <w:u w:val="single"/>
    </w:rPr>
  </w:style>
  <w:style w:type="paragraph" w:customStyle="1" w:styleId="Clause">
    <w:name w:val="Clause"/>
    <w:basedOn w:val="Norml"/>
    <w:pPr>
      <w:tabs>
        <w:tab w:val="left" w:pos="360"/>
      </w:tabs>
      <w:ind w:left="360" w:hanging="360"/>
    </w:pPr>
    <w:rPr>
      <w:sz w:val="22"/>
    </w:rPr>
  </w:style>
  <w:style w:type="paragraph" w:customStyle="1" w:styleId="Definition">
    <w:name w:val="Definition"/>
    <w:basedOn w:val="Norml"/>
    <w:pPr>
      <w:spacing w:before="120"/>
      <w:ind w:left="2268" w:hanging="567"/>
      <w:jc w:val="both"/>
    </w:pPr>
    <w:rPr>
      <w:rFonts w:ascii="Optima" w:hAnsi="Optima"/>
      <w:u w:val="single"/>
    </w:rPr>
  </w:style>
  <w:style w:type="paragraph" w:customStyle="1" w:styleId="Blockquote">
    <w:name w:val="Blockquote"/>
    <w:basedOn w:val="Norml"/>
    <w:pPr>
      <w:widowControl w:val="0"/>
      <w:spacing w:before="100" w:after="100"/>
      <w:ind w:left="360" w:right="360"/>
    </w:pPr>
    <w:rPr>
      <w:rFonts w:ascii="Times New Roman" w:hAnsi="Times New Roman"/>
      <w:sz w:val="24"/>
      <w:lang w:val="en-US"/>
    </w:rPr>
  </w:style>
  <w:style w:type="paragraph" w:styleId="Lbjegyzetszveg">
    <w:name w:val="footnote text"/>
    <w:basedOn w:val="Norml"/>
    <w:semiHidden/>
  </w:style>
  <w:style w:type="character" w:styleId="Lbjegyzet-hivatkozs">
    <w:name w:val="footnote reference"/>
    <w:semiHidden/>
    <w:rPr>
      <w:vertAlign w:val="superscript"/>
    </w:rPr>
  </w:style>
  <w:style w:type="paragraph" w:styleId="Cm">
    <w:name w:val="Title"/>
    <w:basedOn w:val="Norm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l"/>
    <w:next w:val="Norml"/>
    <w:pPr>
      <w:jc w:val="center"/>
    </w:pPr>
    <w:rPr>
      <w:rFonts w:ascii="Times New Roman" w:hAnsi="Times New Roman"/>
      <w:b/>
      <w:sz w:val="40"/>
    </w:rPr>
  </w:style>
  <w:style w:type="paragraph" w:styleId="lfej">
    <w:name w:val="header"/>
    <w:basedOn w:val="Norml"/>
    <w:pPr>
      <w:tabs>
        <w:tab w:val="center" w:pos="4320"/>
        <w:tab w:val="right" w:pos="8640"/>
      </w:tabs>
    </w:pPr>
  </w:style>
  <w:style w:type="paragraph" w:styleId="llb">
    <w:name w:val="footer"/>
    <w:basedOn w:val="Norml"/>
    <w:pPr>
      <w:tabs>
        <w:tab w:val="center" w:pos="4320"/>
        <w:tab w:val="right" w:pos="8640"/>
      </w:tabs>
    </w:pPr>
  </w:style>
  <w:style w:type="character" w:styleId="Oldalszm">
    <w:name w:val="page number"/>
    <w:basedOn w:val="Bekezdsalapbettpusa"/>
  </w:style>
  <w:style w:type="character" w:styleId="Hiperhivatkozs">
    <w:name w:val="Hyperlink"/>
    <w:rPr>
      <w:color w:val="0000FF"/>
      <w:u w:val="single"/>
    </w:rPr>
  </w:style>
  <w:style w:type="character" w:styleId="Kiemels2">
    <w:name w:val="Strong"/>
    <w:qFormat/>
    <w:rPr>
      <w:b/>
    </w:rPr>
  </w:style>
  <w:style w:type="paragraph" w:styleId="Szvegtrzs">
    <w:name w:val="Body Text"/>
    <w:basedOn w:val="Norml"/>
    <w:pPr>
      <w:keepNext/>
      <w:tabs>
        <w:tab w:val="left" w:pos="360"/>
      </w:tabs>
      <w:spacing w:before="240"/>
      <w:jc w:val="center"/>
    </w:pPr>
    <w:rPr>
      <w:b/>
      <w:sz w:val="24"/>
    </w:rPr>
  </w:style>
  <w:style w:type="character" w:styleId="Mrltotthiperhivatkozs">
    <w:name w:val="FollowedHyperlink"/>
    <w:rsid w:val="00F305AA"/>
    <w:rPr>
      <w:color w:val="606420"/>
      <w:u w:val="single"/>
    </w:rPr>
  </w:style>
  <w:style w:type="paragraph" w:styleId="Vgjegyzetszvege">
    <w:name w:val="endnote text"/>
    <w:basedOn w:val="Norml"/>
    <w:link w:val="VgjegyzetszvegeChar"/>
    <w:semiHidden/>
    <w:rsid w:val="008B192F"/>
  </w:style>
  <w:style w:type="character" w:styleId="Vgjegyzet-hivatkozs">
    <w:name w:val="endnote reference"/>
    <w:semiHidden/>
    <w:rsid w:val="008B192F"/>
    <w:rPr>
      <w:vertAlign w:val="superscript"/>
    </w:rPr>
  </w:style>
  <w:style w:type="paragraph" w:styleId="Dokumentumtrkp">
    <w:name w:val="Document Map"/>
    <w:basedOn w:val="Norml"/>
    <w:semiHidden/>
    <w:rsid w:val="00E95467"/>
    <w:pPr>
      <w:shd w:val="clear" w:color="auto" w:fill="000080"/>
    </w:pPr>
    <w:rPr>
      <w:rFonts w:ascii="Tahoma" w:hAnsi="Tahoma" w:cs="Tahoma"/>
    </w:rPr>
  </w:style>
  <w:style w:type="paragraph" w:styleId="Buborkszveg">
    <w:name w:val="Balloon Text"/>
    <w:basedOn w:val="Norml"/>
    <w:semiHidden/>
    <w:rsid w:val="00910296"/>
    <w:rPr>
      <w:rFonts w:ascii="Tahoma" w:hAnsi="Tahoma" w:cs="Tahoma"/>
      <w:sz w:val="16"/>
      <w:szCs w:val="16"/>
    </w:rPr>
  </w:style>
  <w:style w:type="paragraph" w:customStyle="1" w:styleId="Annexetitle">
    <w:name w:val="Annexe_title"/>
    <w:basedOn w:val="Cmsor1"/>
    <w:next w:val="Norm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Jegyzethivatkozs">
    <w:name w:val="annotation reference"/>
    <w:rsid w:val="00652B29"/>
    <w:rPr>
      <w:sz w:val="16"/>
      <w:szCs w:val="16"/>
    </w:rPr>
  </w:style>
  <w:style w:type="paragraph" w:styleId="Jegyzetszveg">
    <w:name w:val="annotation text"/>
    <w:basedOn w:val="Norml"/>
    <w:link w:val="JegyzetszvegChar"/>
    <w:rsid w:val="00652B29"/>
  </w:style>
  <w:style w:type="character" w:customStyle="1" w:styleId="JegyzetszvegChar">
    <w:name w:val="Jegyzetszöveg Char"/>
    <w:link w:val="Jegyzetszveg"/>
    <w:rsid w:val="00652B29"/>
    <w:rPr>
      <w:rFonts w:ascii="Arial" w:hAnsi="Arial"/>
    </w:rPr>
  </w:style>
  <w:style w:type="paragraph" w:styleId="Megjegyzstrgya">
    <w:name w:val="annotation subject"/>
    <w:basedOn w:val="Jegyzetszveg"/>
    <w:next w:val="Jegyzetszveg"/>
    <w:link w:val="MegjegyzstrgyaChar"/>
    <w:rsid w:val="00652B29"/>
    <w:rPr>
      <w:b/>
      <w:bCs/>
    </w:rPr>
  </w:style>
  <w:style w:type="character" w:customStyle="1" w:styleId="MegjegyzstrgyaChar">
    <w:name w:val="Megjegyzés tárgya Char"/>
    <w:link w:val="Megjegyzstrgya"/>
    <w:rsid w:val="00652B29"/>
    <w:rPr>
      <w:rFonts w:ascii="Arial" w:hAnsi="Arial"/>
      <w:b/>
      <w:bCs/>
    </w:rPr>
  </w:style>
  <w:style w:type="character" w:customStyle="1" w:styleId="VgjegyzetszvegeChar">
    <w:name w:val="Végjegyzet szövege Char"/>
    <w:link w:val="Vgjegyzetszvege"/>
    <w:semiHidden/>
    <w:rsid w:val="00712A40"/>
    <w:rPr>
      <w:rFonts w:ascii="Arial" w:hAnsi="Arial"/>
    </w:rPr>
  </w:style>
  <w:style w:type="paragraph" w:styleId="NormlWeb">
    <w:name w:val="Normal (Web)"/>
    <w:basedOn w:val="Norm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rPr>
  </w:style>
  <w:style w:type="paragraph" w:styleId="Listaszerbekezds">
    <w:name w:val="List Paragraph"/>
    <w:aliases w:val="Bullet OFM"/>
    <w:basedOn w:val="Norml"/>
    <w:link w:val="Listaszerbekezds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aszerbekezdsChar">
    <w:name w:val="Listaszerű bekezdés Char"/>
    <w:aliases w:val="Bullet OFM Char"/>
    <w:link w:val="Listaszerbekezds"/>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089E-9C3E-42DD-8D08-E347B629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2518</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László Velikovszky</cp:lastModifiedBy>
  <cp:revision>5</cp:revision>
  <cp:lastPrinted>2013-05-27T10:48:00Z</cp:lastPrinted>
  <dcterms:created xsi:type="dcterms:W3CDTF">2016-11-18T13:06:00Z</dcterms:created>
  <dcterms:modified xsi:type="dcterms:W3CDTF">2018-04-23T20:24:00Z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hecked by">
    <vt:lpwstr>cajalja</vt:lpwstr>
  </property>
  <property fmtid="{D5CDD505-2E9C-101B-9397-08002B2CF9AE}" pid="5" name="Editor">
    <vt:lpwstr>kilbyrn</vt:lpwstr>
  </property>
</Properties>
</file>