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Platteteks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206779">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206779">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tasks;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BD7A441" w14:textId="77777777" w:rsidR="00FF4BAB" w:rsidRPr="0011009F" w:rsidRDefault="00FF4BAB" w:rsidP="00AF618E">
      <w:pPr>
        <w:pStyle w:val="Default"/>
        <w:rPr>
          <w:rFonts w:ascii="Calibri" w:hAnsi="Calibri" w:cs="Arial"/>
          <w:sz w:val="20"/>
          <w:szCs w:val="20"/>
          <w:lang w:val="en-GB"/>
        </w:rPr>
      </w:pPr>
    </w:p>
    <w:sectPr w:rsidR="00FF4BAB" w:rsidRPr="0011009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95E6" w14:textId="77777777" w:rsidR="00206779" w:rsidRDefault="00206779">
      <w:r>
        <w:separator/>
      </w:r>
    </w:p>
  </w:endnote>
  <w:endnote w:type="continuationSeparator" w:id="0">
    <w:p w14:paraId="534FB13E" w14:textId="77777777" w:rsidR="00206779" w:rsidRDefault="002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Light">
    <w:altName w:val="Calibri"/>
    <w:charset w:val="00"/>
    <w:family w:val="auto"/>
    <w:pitch w:val="variable"/>
    <w:sig w:usb0="00000007" w:usb1="00000001" w:usb2="00000000" w:usb3="00000000" w:csb0="00000093" w:csb1="00000000"/>
  </w:font>
  <w:font w:name="Titillium-Regular">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Voettekst"/>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inanummer"/>
        <w:rFonts w:ascii="Times New Roman" w:hAnsi="Times New Roman"/>
      </w:rPr>
      <w:fldChar w:fldCharType="begin"/>
    </w:r>
    <w:r w:rsidRPr="00910296">
      <w:rPr>
        <w:rStyle w:val="Paginanummer"/>
        <w:rFonts w:ascii="Times New Roman" w:hAnsi="Times New Roman"/>
      </w:rPr>
      <w:instrText xml:space="preserve"> NUMPAGES </w:instrText>
    </w:r>
    <w:r w:rsidRPr="00910296">
      <w:rPr>
        <w:rStyle w:val="Paginanummer"/>
        <w:rFonts w:ascii="Times New Roman" w:hAnsi="Times New Roman"/>
      </w:rPr>
      <w:fldChar w:fldCharType="separate"/>
    </w:r>
    <w:r w:rsidR="00EB58A9">
      <w:rPr>
        <w:rStyle w:val="Paginanummer"/>
        <w:rFonts w:ascii="Times New Roman" w:hAnsi="Times New Roman"/>
        <w:noProof/>
      </w:rPr>
      <w:t>2</w:t>
    </w:r>
    <w:r w:rsidRPr="00910296">
      <w:rPr>
        <w:rStyle w:val="Paginanumm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0877" w14:textId="77777777" w:rsidR="0002726F" w:rsidRDefault="0002726F" w:rsidP="0002726F">
    <w:pPr>
      <w:pStyle w:val="Voettekst"/>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 xml:space="preserve">Company name </w:t>
    </w:r>
    <w:r>
      <w:rPr>
        <w:rFonts w:ascii="Titillium Web Light" w:hAnsi="Titillium Web Light" w:cs="Titillium-Regular"/>
        <w:w w:val="99"/>
        <w:sz w:val="16"/>
        <w:szCs w:val="16"/>
        <w:lang w:val="es-ES_tradnl"/>
      </w:rPr>
      <w:t>KIC InnoEnergy SE</w:t>
    </w:r>
  </w:p>
  <w:p w14:paraId="54F68A41" w14:textId="77777777" w:rsidR="0002726F" w:rsidRDefault="0002726F" w:rsidP="0002726F">
    <w:pPr>
      <w:pStyle w:val="Voettekst"/>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Registered Office</w:t>
    </w:r>
    <w:r>
      <w:rPr>
        <w:rFonts w:ascii="Titillium Web Light" w:hAnsi="Titillium Web Light" w:cs="Titillium-Regular"/>
        <w:w w:val="99"/>
        <w:sz w:val="16"/>
        <w:szCs w:val="16"/>
        <w:lang w:val="es-ES_tradnl"/>
      </w:rPr>
      <w:t xml:space="preserve"> Kennispoort 6th floor · John F Kennedylaan 2 · 5612 AB Eindhoven · The Netherlands </w:t>
    </w:r>
  </w:p>
  <w:p w14:paraId="1122D554" w14:textId="77777777" w:rsidR="0002726F" w:rsidRDefault="0002726F" w:rsidP="0002726F">
    <w:pPr>
      <w:pStyle w:val="Voettekst"/>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Chamber of Commerce registration:</w:t>
    </w:r>
    <w:r>
      <w:rPr>
        <w:rFonts w:ascii="Titillium Web Light" w:hAnsi="Titillium Web Light" w:cs="Titillium-Regular"/>
        <w:w w:val="99"/>
        <w:sz w:val="16"/>
        <w:szCs w:val="16"/>
        <w:lang w:val="es-ES_tradnl"/>
      </w:rPr>
      <w:t xml:space="preserve"> 51.41.88.86 · </w:t>
    </w:r>
    <w:r>
      <w:rPr>
        <w:rFonts w:ascii="Titillium Web Light" w:hAnsi="Titillium Web Light" w:cs="Titillium-Regular"/>
        <w:color w:val="004394"/>
        <w:w w:val="99"/>
        <w:sz w:val="16"/>
        <w:szCs w:val="16"/>
        <w:lang w:val="es-ES_tradnl"/>
      </w:rPr>
      <w:t>VAT-ID</w:t>
    </w:r>
    <w:r>
      <w:rPr>
        <w:rFonts w:ascii="Titillium Web Light" w:hAnsi="Titillium Web Light" w:cs="Titillium-Regular"/>
        <w:w w:val="99"/>
        <w:sz w:val="16"/>
        <w:szCs w:val="16"/>
        <w:lang w:val="es-ES_tradnl"/>
      </w:rPr>
      <w:t xml:space="preserve"> 850 004 287 B01 · </w:t>
    </w:r>
    <w:r>
      <w:rPr>
        <w:rFonts w:ascii="Titillium Web Light" w:hAnsi="Titillium Web Light" w:cs="Titillium-Regular"/>
        <w:color w:val="004394"/>
        <w:w w:val="99"/>
        <w:sz w:val="16"/>
        <w:szCs w:val="16"/>
        <w:lang w:val="es-ES_tradnl"/>
      </w:rPr>
      <w:t>Bank</w:t>
    </w:r>
    <w:r>
      <w:rPr>
        <w:rFonts w:ascii="Titillium Web Light" w:hAnsi="Titillium Web Light" w:cs="Titillium-Regular"/>
        <w:w w:val="99"/>
        <w:sz w:val="16"/>
        <w:szCs w:val="16"/>
        <w:lang w:val="es-ES_tradnl"/>
      </w:rPr>
      <w:t xml:space="preserve"> ABN Amro Bank </w:t>
    </w:r>
  </w:p>
  <w:p w14:paraId="005EB8B5" w14:textId="77777777" w:rsidR="0002726F" w:rsidRDefault="0002726F" w:rsidP="0002726F">
    <w:pPr>
      <w:pStyle w:val="Voettekst"/>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Account number</w:t>
    </w:r>
    <w:r>
      <w:rPr>
        <w:rFonts w:ascii="Titillium Web Light" w:hAnsi="Titillium Web Light" w:cs="Titillium-Regular"/>
        <w:w w:val="99"/>
        <w:sz w:val="16"/>
        <w:szCs w:val="16"/>
        <w:lang w:val="es-ES_tradnl"/>
      </w:rPr>
      <w:t xml:space="preserve"> 465 819 958 · </w:t>
    </w:r>
    <w:r>
      <w:rPr>
        <w:rFonts w:ascii="Titillium Web Light" w:hAnsi="Titillium Web Light" w:cs="Titillium-Regular"/>
        <w:color w:val="004394"/>
        <w:w w:val="99"/>
        <w:sz w:val="16"/>
        <w:szCs w:val="16"/>
        <w:lang w:val="es-ES_tradnl"/>
      </w:rPr>
      <w:t>IBAN</w:t>
    </w:r>
    <w:r>
      <w:rPr>
        <w:rFonts w:ascii="Titillium Web Light" w:hAnsi="Titillium Web Light" w:cs="Titillium-Regular"/>
        <w:w w:val="99"/>
        <w:sz w:val="16"/>
        <w:szCs w:val="16"/>
        <w:lang w:val="es-ES_tradnl"/>
      </w:rPr>
      <w:t xml:space="preserve"> NL44 ABNA 0465 8199 58 · </w:t>
    </w:r>
    <w:r>
      <w:rPr>
        <w:rFonts w:ascii="Titillium Web Light" w:hAnsi="Titillium Web Light" w:cs="Titillium-Regular"/>
        <w:color w:val="004394"/>
        <w:w w:val="99"/>
        <w:sz w:val="16"/>
        <w:szCs w:val="16"/>
        <w:lang w:val="es-ES_tradnl"/>
      </w:rPr>
      <w:t>SWIFT</w:t>
    </w:r>
    <w:r>
      <w:rPr>
        <w:rFonts w:ascii="Titillium Web Light" w:hAnsi="Titillium Web Light" w:cs="Titillium-Regular"/>
        <w:w w:val="99"/>
        <w:sz w:val="16"/>
        <w:szCs w:val="16"/>
        <w:lang w:val="es-ES_tradnl"/>
      </w:rPr>
      <w:t xml:space="preserve"> ABNANL2A</w:t>
    </w:r>
  </w:p>
  <w:p w14:paraId="4CE0AC47" w14:textId="77777777" w:rsidR="0002726F" w:rsidRDefault="0002726F" w:rsidP="0002726F">
    <w:pPr>
      <w:pStyle w:val="Voettekst"/>
      <w:spacing w:after="0"/>
      <w:rPr>
        <w:rFonts w:ascii="Calibri Light" w:hAnsi="Calibri Light"/>
        <w:sz w:val="22"/>
        <w:szCs w:val="22"/>
        <w:lang w:val="en-US" w:eastAsia="en-US"/>
      </w:rPr>
    </w:pPr>
    <w:r>
      <w:rPr>
        <w:rFonts w:ascii="Titillium Web Light" w:hAnsi="Titillium Web Light" w:cs="Titillium-Regular"/>
        <w:w w:val="99"/>
        <w:sz w:val="16"/>
        <w:szCs w:val="16"/>
        <w:lang w:val="es-ES_tradnl"/>
      </w:rPr>
      <w:t>EIT InnoEnergy is the trading brand of KIC InnoEnergy SE</w:t>
    </w:r>
  </w:p>
  <w:p w14:paraId="4EFE4DA3" w14:textId="073B3B34" w:rsidR="006353E1" w:rsidRPr="0017401E" w:rsidRDefault="0017401E" w:rsidP="0017401E">
    <w:pPr>
      <w:pStyle w:val="Voettekst"/>
      <w:tabs>
        <w:tab w:val="clear" w:pos="4320"/>
        <w:tab w:val="clear" w:pos="8640"/>
        <w:tab w:val="right" w:pos="9639"/>
      </w:tabs>
      <w:spacing w:after="0"/>
      <w:ind w:right="-1"/>
      <w:rPr>
        <w:rFonts w:ascii="Times New Roman" w:hAnsi="Times New Roman"/>
        <w:i/>
        <w:sz w:val="18"/>
        <w:szCs w:val="18"/>
      </w:rPr>
    </w:pPr>
    <w:r>
      <w:rPr>
        <w:rStyle w:val="Paginanumm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2C9" w14:textId="77777777" w:rsidR="00206779" w:rsidRDefault="00206779">
      <w:r>
        <w:separator/>
      </w:r>
    </w:p>
  </w:footnote>
  <w:footnote w:type="continuationSeparator" w:id="0">
    <w:p w14:paraId="1C153788" w14:textId="77777777" w:rsidR="00206779" w:rsidRDefault="0020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215C63DF" w:rsidR="00510FF6" w:rsidRDefault="00502B86">
    <w:pPr>
      <w:pStyle w:val="Koptekst"/>
    </w:pPr>
    <w:r>
      <w:rPr>
        <w:noProof/>
      </w:rPr>
      <w:drawing>
        <wp:inline distT="0" distB="0" distL="0" distR="0" wp14:anchorId="697365EF" wp14:editId="46BF6F18">
          <wp:extent cx="6121400" cy="4826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482600"/>
                  </a:xfrm>
                  <a:prstGeom prst="rect">
                    <a:avLst/>
                  </a:prstGeom>
                  <a:noFill/>
                  <a:ln>
                    <a:noFill/>
                  </a:ln>
                </pic:spPr>
              </pic:pic>
            </a:graphicData>
          </a:graphic>
        </wp:inline>
      </w:drawing>
    </w:r>
    <w:r>
      <w:rPr>
        <w:noProof/>
      </w:rPr>
      <w:drawing>
        <wp:anchor distT="0" distB="0" distL="114300" distR="114300" simplePos="0" relativeHeight="251657216" behindDoc="0" locked="0" layoutInCell="1" allowOverlap="1" wp14:anchorId="2BFC1564" wp14:editId="6A9997AB">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16cid:durableId="2113939208">
    <w:abstractNumId w:val="2"/>
  </w:num>
  <w:num w:numId="2" w16cid:durableId="1137184678">
    <w:abstractNumId w:val="7"/>
  </w:num>
  <w:num w:numId="3" w16cid:durableId="1010259512">
    <w:abstractNumId w:val="1"/>
  </w:num>
  <w:num w:numId="4" w16cid:durableId="687679558">
    <w:abstractNumId w:val="9"/>
  </w:num>
  <w:num w:numId="5" w16cid:durableId="1820922077">
    <w:abstractNumId w:val="4"/>
  </w:num>
  <w:num w:numId="6" w16cid:durableId="100339340">
    <w:abstractNumId w:val="3"/>
  </w:num>
  <w:num w:numId="7" w16cid:durableId="1721250826">
    <w:abstractNumId w:val="5"/>
  </w:num>
  <w:num w:numId="8" w16cid:durableId="17850055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316618847">
    <w:abstractNumId w:val="8"/>
  </w:num>
  <w:num w:numId="10" w16cid:durableId="1505583969">
    <w:abstractNumId w:val="10"/>
  </w:num>
  <w:num w:numId="11" w16cid:durableId="837159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2726F"/>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009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6779"/>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B86"/>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C23B0"/>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22D49"/>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pPr>
    <w:rPr>
      <w:rFonts w:ascii="Arial" w:hAnsi="Arial"/>
      <w:lang w:val="en-GB" w:eastAsia="en-GB"/>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i/>
      <w:sz w:val="24"/>
    </w:rPr>
  </w:style>
  <w:style w:type="paragraph" w:styleId="Kop3">
    <w:name w:val="heading 3"/>
    <w:basedOn w:val="Standaard"/>
    <w:next w:val="Standaard"/>
    <w:qFormat/>
    <w:pPr>
      <w:keepNext/>
      <w:spacing w:before="120" w:after="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plication1">
    <w:name w:val="Application1"/>
    <w:basedOn w:val="Kop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Standaar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Standaar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Standaard"/>
    <w:rPr>
      <w:b/>
      <w:sz w:val="22"/>
      <w:u w:val="single"/>
    </w:rPr>
  </w:style>
  <w:style w:type="paragraph" w:customStyle="1" w:styleId="Clause">
    <w:name w:val="Clause"/>
    <w:basedOn w:val="Standaard"/>
    <w:pPr>
      <w:tabs>
        <w:tab w:val="left" w:pos="360"/>
      </w:tabs>
      <w:ind w:left="360" w:hanging="360"/>
    </w:pPr>
    <w:rPr>
      <w:sz w:val="22"/>
    </w:rPr>
  </w:style>
  <w:style w:type="paragraph" w:customStyle="1" w:styleId="Definition">
    <w:name w:val="Definition"/>
    <w:basedOn w:val="Standaard"/>
    <w:pPr>
      <w:spacing w:before="120"/>
      <w:ind w:left="2268" w:hanging="567"/>
      <w:jc w:val="both"/>
    </w:pPr>
    <w:rPr>
      <w:rFonts w:ascii="Optima" w:hAnsi="Optima"/>
      <w:u w:val="single"/>
    </w:rPr>
  </w:style>
  <w:style w:type="paragraph" w:customStyle="1" w:styleId="Blockquote">
    <w:name w:val="Blockquote"/>
    <w:basedOn w:val="Standaard"/>
    <w:pPr>
      <w:widowControl w:val="0"/>
      <w:spacing w:before="100" w:after="100"/>
      <w:ind w:left="360" w:right="360"/>
    </w:pPr>
    <w:rPr>
      <w:rFonts w:ascii="Times New Roman" w:hAnsi="Times New Roman"/>
      <w:sz w:val="24"/>
      <w:lang w:val="en-US"/>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Titel">
    <w:name w:val="Title"/>
    <w:basedOn w:val="Standaard"/>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Standaard"/>
    <w:next w:val="Standaard"/>
    <w:pPr>
      <w:jc w:val="center"/>
    </w:pPr>
    <w:rPr>
      <w:rFonts w:ascii="Times New Roman" w:hAnsi="Times New Roman"/>
      <w:b/>
      <w:sz w:val="40"/>
    </w:rPr>
  </w:style>
  <w:style w:type="paragraph" w:styleId="Koptekst">
    <w:name w:val="header"/>
    <w:basedOn w:val="Standaard"/>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styleId="Paginanummer">
    <w:name w:val="page number"/>
    <w:basedOn w:val="Standaardalinea-lettertype"/>
  </w:style>
  <w:style w:type="character" w:styleId="Hyperlink">
    <w:name w:val="Hyperlink"/>
    <w:rPr>
      <w:color w:val="0000FF"/>
      <w:u w:val="single"/>
    </w:rPr>
  </w:style>
  <w:style w:type="character" w:styleId="Zwaar">
    <w:name w:val="Strong"/>
    <w:qFormat/>
    <w:rPr>
      <w:b/>
    </w:rPr>
  </w:style>
  <w:style w:type="paragraph" w:styleId="Plattetekst">
    <w:name w:val="Body Text"/>
    <w:basedOn w:val="Standaard"/>
    <w:pPr>
      <w:keepNext/>
      <w:tabs>
        <w:tab w:val="left" w:pos="360"/>
      </w:tabs>
      <w:spacing w:before="240"/>
      <w:jc w:val="center"/>
    </w:pPr>
    <w:rPr>
      <w:b/>
      <w:sz w:val="24"/>
    </w:rPr>
  </w:style>
  <w:style w:type="character" w:styleId="GevolgdeHyperlink">
    <w:name w:val="FollowedHyperlink"/>
    <w:rsid w:val="00F305AA"/>
    <w:rPr>
      <w:color w:val="606420"/>
      <w:u w:val="single"/>
    </w:rPr>
  </w:style>
  <w:style w:type="paragraph" w:styleId="Eindnoottekst">
    <w:name w:val="endnote text"/>
    <w:basedOn w:val="Standaard"/>
    <w:link w:val="EindnoottekstChar"/>
    <w:semiHidden/>
    <w:rsid w:val="008B192F"/>
  </w:style>
  <w:style w:type="character" w:styleId="Eindnootmarkering">
    <w:name w:val="endnote reference"/>
    <w:semiHidden/>
    <w:rsid w:val="008B192F"/>
    <w:rPr>
      <w:vertAlign w:val="superscript"/>
    </w:rPr>
  </w:style>
  <w:style w:type="paragraph" w:styleId="Documentstructuur">
    <w:name w:val="Document Map"/>
    <w:basedOn w:val="Standaard"/>
    <w:semiHidden/>
    <w:rsid w:val="00E95467"/>
    <w:pPr>
      <w:shd w:val="clear" w:color="auto" w:fill="000080"/>
    </w:pPr>
    <w:rPr>
      <w:rFonts w:ascii="Tahoma" w:hAnsi="Tahoma" w:cs="Tahoma"/>
    </w:rPr>
  </w:style>
  <w:style w:type="paragraph" w:styleId="Ballontekst">
    <w:name w:val="Balloon Text"/>
    <w:basedOn w:val="Standaard"/>
    <w:semiHidden/>
    <w:rsid w:val="00910296"/>
    <w:rPr>
      <w:rFonts w:ascii="Tahoma" w:hAnsi="Tahoma" w:cs="Tahoma"/>
      <w:sz w:val="16"/>
      <w:szCs w:val="16"/>
    </w:rPr>
  </w:style>
  <w:style w:type="paragraph" w:customStyle="1" w:styleId="Annexetitle">
    <w:name w:val="Annexe_title"/>
    <w:basedOn w:val="Kop1"/>
    <w:next w:val="Standaard"/>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Verwijzingopmerking">
    <w:name w:val="annotation reference"/>
    <w:rsid w:val="00652B29"/>
    <w:rPr>
      <w:sz w:val="16"/>
      <w:szCs w:val="16"/>
    </w:rPr>
  </w:style>
  <w:style w:type="paragraph" w:styleId="Tekstopmerking">
    <w:name w:val="annotation text"/>
    <w:basedOn w:val="Standaard"/>
    <w:link w:val="TekstopmerkingChar"/>
    <w:rsid w:val="00652B29"/>
  </w:style>
  <w:style w:type="character" w:customStyle="1" w:styleId="TekstopmerkingChar">
    <w:name w:val="Tekst opmerking Char"/>
    <w:link w:val="Tekstopmerking"/>
    <w:rsid w:val="00652B29"/>
    <w:rPr>
      <w:rFonts w:ascii="Arial" w:hAnsi="Arial"/>
    </w:rPr>
  </w:style>
  <w:style w:type="paragraph" w:styleId="Onderwerpvanopmerking">
    <w:name w:val="annotation subject"/>
    <w:basedOn w:val="Tekstopmerking"/>
    <w:next w:val="Tekstopmerking"/>
    <w:link w:val="OnderwerpvanopmerkingChar"/>
    <w:rsid w:val="00652B29"/>
    <w:rPr>
      <w:b/>
      <w:bCs/>
    </w:rPr>
  </w:style>
  <w:style w:type="character" w:customStyle="1" w:styleId="OnderwerpvanopmerkingChar">
    <w:name w:val="Onderwerp van opmerking Char"/>
    <w:link w:val="Onderwerpvanopmerking"/>
    <w:rsid w:val="00652B29"/>
    <w:rPr>
      <w:rFonts w:ascii="Arial" w:hAnsi="Arial"/>
      <w:b/>
      <w:bCs/>
    </w:rPr>
  </w:style>
  <w:style w:type="character" w:customStyle="1" w:styleId="EindnoottekstChar">
    <w:name w:val="Eindnoottekst Char"/>
    <w:link w:val="Eindnoottekst"/>
    <w:semiHidden/>
    <w:rsid w:val="00712A40"/>
    <w:rPr>
      <w:rFonts w:ascii="Arial" w:hAnsi="Arial"/>
    </w:rPr>
  </w:style>
  <w:style w:type="paragraph" w:styleId="Normaalweb">
    <w:name w:val="Normal (Web)"/>
    <w:basedOn w:val="Standaard"/>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jstalinea">
    <w:name w:val="List Paragraph"/>
    <w:aliases w:val="Bullet OFM"/>
    <w:basedOn w:val="Standaard"/>
    <w:link w:val="Lijstalinea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jstalineaChar">
    <w:name w:val="Lijstalinea Char"/>
    <w:aliases w:val="Bullet OFM Char"/>
    <w:link w:val="Lijstalinea"/>
    <w:uiPriority w:val="34"/>
    <w:rsid w:val="001D6074"/>
    <w:rPr>
      <w:rFonts w:ascii="Calibri" w:hAnsi="Calibri"/>
      <w:color w:val="000000"/>
      <w:sz w:val="22"/>
      <w:szCs w:val="24"/>
      <w:lang w:val="en-US" w:eastAsia="en-US"/>
    </w:rPr>
  </w:style>
  <w:style w:type="character" w:customStyle="1" w:styleId="VoettekstChar">
    <w:name w:val="Voettekst Char"/>
    <w:link w:val="Voettekst"/>
    <w:uiPriority w:val="99"/>
    <w:rsid w:val="0002726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211571795">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2445</Characters>
  <Application>Microsoft Office Word</Application>
  <DocSecurity>0</DocSecurity>
  <Lines>56</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Grace van den Boogaart</cp:lastModifiedBy>
  <cp:revision>2</cp:revision>
  <cp:lastPrinted>2013-05-27T10:48:00Z</cp:lastPrinted>
  <dcterms:created xsi:type="dcterms:W3CDTF">2022-05-25T15:16:00Z</dcterms:created>
  <dcterms:modified xsi:type="dcterms:W3CDTF">2022-05-25T15:16:00Z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