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8600F" w14:textId="77777777" w:rsidR="00DC3B0C" w:rsidRPr="00A61067" w:rsidRDefault="002A7E49">
      <w:pPr>
        <w:tabs>
          <w:tab w:val="left" w:pos="2282"/>
        </w:tabs>
        <w:spacing w:after="240" w:line="240" w:lineRule="auto"/>
        <w:rPr>
          <w:b/>
          <w:color w:val="004494"/>
          <w:sz w:val="56"/>
          <w:szCs w:val="56"/>
        </w:rPr>
      </w:pPr>
      <w:r w:rsidRPr="00A61067">
        <w:rPr>
          <w:b/>
          <w:color w:val="004494"/>
          <w:sz w:val="56"/>
          <w:szCs w:val="56"/>
        </w:rPr>
        <w:t>Request for proposals</w:t>
      </w:r>
    </w:p>
    <w:p w14:paraId="0336D8D7" w14:textId="06199AD1" w:rsidR="001A0B9F" w:rsidRPr="00A61067" w:rsidRDefault="001A0B9F">
      <w:pPr>
        <w:tabs>
          <w:tab w:val="left" w:pos="2282"/>
        </w:tabs>
        <w:spacing w:after="240" w:line="240" w:lineRule="auto"/>
        <w:rPr>
          <w:b/>
          <w:color w:val="548DD4" w:themeColor="text2" w:themeTint="99"/>
          <w:sz w:val="44"/>
          <w:szCs w:val="56"/>
        </w:rPr>
      </w:pPr>
      <w:r w:rsidRPr="00A61067">
        <w:rPr>
          <w:b/>
          <w:color w:val="548DD4" w:themeColor="text2" w:themeTint="99"/>
          <w:sz w:val="44"/>
          <w:szCs w:val="56"/>
        </w:rPr>
        <w:t>Proposal number:</w:t>
      </w:r>
      <w:r w:rsidR="00A61067" w:rsidRPr="00A61067">
        <w:rPr>
          <w:b/>
          <w:color w:val="548DD4" w:themeColor="text2" w:themeTint="99"/>
          <w:sz w:val="44"/>
          <w:szCs w:val="56"/>
        </w:rPr>
        <w:t xml:space="preserve"> CT19-FR026</w:t>
      </w:r>
    </w:p>
    <w:p w14:paraId="6D49BB8A" w14:textId="77777777" w:rsidR="00CF37E4" w:rsidRPr="00A61067" w:rsidRDefault="00CF37E4" w:rsidP="00CF37E4">
      <w:pPr>
        <w:widowControl w:val="0"/>
        <w:autoSpaceDE w:val="0"/>
        <w:autoSpaceDN w:val="0"/>
        <w:adjustRightInd w:val="0"/>
        <w:rPr>
          <w:sz w:val="52"/>
          <w:szCs w:val="36"/>
        </w:rPr>
      </w:pPr>
      <w:r w:rsidRPr="00A61067">
        <w:rPr>
          <w:rFonts w:cs="Arial"/>
          <w:b/>
          <w:bCs/>
          <w:sz w:val="48"/>
          <w:szCs w:val="36"/>
        </w:rPr>
        <w:t>Technology and market assessment (due diligence) for the investment in early stage ventures in the field of sustainable energy</w:t>
      </w:r>
    </w:p>
    <w:p w14:paraId="40AC95C5" w14:textId="5EEA50E7" w:rsidR="00CF37E4" w:rsidRPr="00A61067" w:rsidRDefault="00BD7932" w:rsidP="00CF37E4">
      <w:pPr>
        <w:tabs>
          <w:tab w:val="left" w:pos="2282"/>
        </w:tabs>
        <w:spacing w:after="240" w:line="240" w:lineRule="auto"/>
        <w:rPr>
          <w:rFonts w:cs="Arial"/>
          <w:b/>
          <w:color w:val="004494"/>
          <w:sz w:val="56"/>
          <w:szCs w:val="56"/>
        </w:rPr>
      </w:pPr>
      <w:r>
        <w:rPr>
          <w:rFonts w:cs="Arial"/>
          <w:b/>
          <w:color w:val="004494"/>
          <w:sz w:val="56"/>
          <w:szCs w:val="56"/>
          <w:lang w:val="en-GB"/>
        </w:rPr>
        <w:t>InnoEnergy</w:t>
      </w:r>
    </w:p>
    <w:p w14:paraId="450F13E8" w14:textId="77777777" w:rsidR="00DC3B0C" w:rsidRPr="00A61067" w:rsidRDefault="00DC3B0C">
      <w:pPr>
        <w:tabs>
          <w:tab w:val="left" w:pos="2282"/>
        </w:tabs>
        <w:spacing w:after="240" w:line="240" w:lineRule="auto"/>
        <w:rPr>
          <w:b/>
          <w:color w:val="004494"/>
          <w:sz w:val="56"/>
          <w:szCs w:val="56"/>
        </w:rPr>
      </w:pPr>
    </w:p>
    <w:p w14:paraId="6E7B88CA" w14:textId="77777777" w:rsidR="00DC3B0C" w:rsidRPr="00A61067" w:rsidRDefault="002A7E49">
      <w:pPr>
        <w:spacing w:line="240" w:lineRule="auto"/>
        <w:rPr>
          <w:b/>
          <w:color w:val="004494"/>
          <w:sz w:val="56"/>
          <w:szCs w:val="56"/>
        </w:rPr>
      </w:pPr>
      <w:r w:rsidRPr="00A61067">
        <w:br w:type="page"/>
      </w:r>
    </w:p>
    <w:p w14:paraId="143BA199" w14:textId="77777777" w:rsidR="00DC3B0C" w:rsidRPr="00A61067"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rPr>
      </w:pPr>
      <w:bookmarkStart w:id="0" w:name="_Toc512431446"/>
      <w:r w:rsidRPr="00A61067">
        <w:rPr>
          <w:rFonts w:ascii="Calibri Light" w:eastAsia="Calibri" w:hAnsi="Calibri Light" w:cs="Calibri Light"/>
          <w:sz w:val="22"/>
          <w:szCs w:val="22"/>
        </w:rPr>
        <w:lastRenderedPageBreak/>
        <w:t>Table of contents</w:t>
      </w:r>
      <w:bookmarkEnd w:id="0"/>
    </w:p>
    <w:p w14:paraId="4EB339EE" w14:textId="77777777" w:rsidR="00DC3B0C" w:rsidRPr="00A61067" w:rsidRDefault="00DC3B0C">
      <w:pPr>
        <w:keepNext/>
        <w:keepLines/>
        <w:pBdr>
          <w:top w:val="nil"/>
          <w:left w:val="nil"/>
          <w:bottom w:val="nil"/>
          <w:right w:val="nil"/>
          <w:between w:val="nil"/>
        </w:pBdr>
        <w:spacing w:before="240" w:line="259" w:lineRule="auto"/>
        <w:rPr>
          <w:rFonts w:ascii="Calibri Light" w:eastAsia="Cambria" w:hAnsi="Calibri Light" w:cs="Calibri Light"/>
          <w:color w:val="366091"/>
        </w:rPr>
      </w:pPr>
    </w:p>
    <w:sdt>
      <w:sdtPr>
        <w:rPr>
          <w:rFonts w:ascii="Calibri Light" w:hAnsi="Calibri Light" w:cs="Calibri Light"/>
        </w:rPr>
        <w:id w:val="-1665702322"/>
        <w:docPartObj>
          <w:docPartGallery w:val="Table of Contents"/>
          <w:docPartUnique/>
        </w:docPartObj>
      </w:sdtPr>
      <w:sdtEndPr/>
      <w:sdtContent>
        <w:p w14:paraId="0B78B493" w14:textId="77777777" w:rsidR="00C07411" w:rsidRPr="00A61067" w:rsidRDefault="002A7E49">
          <w:pPr>
            <w:pStyle w:val="TOC1"/>
            <w:tabs>
              <w:tab w:val="left" w:pos="440"/>
              <w:tab w:val="right" w:pos="8722"/>
            </w:tabs>
            <w:rPr>
              <w:rFonts w:ascii="Calibri Light" w:hAnsi="Calibri Light" w:cs="Calibri Light"/>
              <w:noProof/>
            </w:rPr>
          </w:pPr>
          <w:r w:rsidRPr="00A61067">
            <w:rPr>
              <w:rFonts w:ascii="Calibri Light" w:hAnsi="Calibri Light" w:cs="Calibri Light"/>
            </w:rPr>
            <w:fldChar w:fldCharType="begin"/>
          </w:r>
          <w:r w:rsidRPr="00A61067">
            <w:rPr>
              <w:rFonts w:ascii="Calibri Light" w:hAnsi="Calibri Light" w:cs="Calibri Light"/>
            </w:rPr>
            <w:instrText xml:space="preserve"> TOC \h \u \z </w:instrText>
          </w:r>
          <w:r w:rsidRPr="00A61067">
            <w:rPr>
              <w:rFonts w:ascii="Calibri Light" w:hAnsi="Calibri Light" w:cs="Calibri Light"/>
            </w:rPr>
            <w:fldChar w:fldCharType="separate"/>
          </w:r>
          <w:hyperlink w:anchor="_Toc512431446" w:history="1">
            <w:r w:rsidR="00C07411" w:rsidRPr="00A61067">
              <w:rPr>
                <w:rStyle w:val="Hyperlink"/>
                <w:rFonts w:ascii="Calibri Light" w:hAnsi="Calibri Light" w:cs="Calibri Light"/>
                <w:noProof/>
              </w:rPr>
              <w:t>1.</w:t>
            </w:r>
            <w:r w:rsidR="00C07411" w:rsidRPr="00A61067">
              <w:rPr>
                <w:rFonts w:ascii="Calibri Light" w:hAnsi="Calibri Light" w:cs="Calibri Light"/>
                <w:noProof/>
              </w:rPr>
              <w:tab/>
            </w:r>
            <w:r w:rsidR="00C07411" w:rsidRPr="00A61067">
              <w:rPr>
                <w:rStyle w:val="Hyperlink"/>
                <w:rFonts w:ascii="Calibri Light" w:hAnsi="Calibri Light" w:cs="Calibri Light"/>
                <w:noProof/>
              </w:rPr>
              <w:t>Table of contents</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_Toc512431446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2</w:t>
            </w:r>
            <w:r w:rsidR="00C07411" w:rsidRPr="00A61067">
              <w:rPr>
                <w:rFonts w:ascii="Calibri Light" w:hAnsi="Calibri Light" w:cs="Calibri Light"/>
                <w:noProof/>
                <w:webHidden/>
              </w:rPr>
              <w:fldChar w:fldCharType="end"/>
            </w:r>
          </w:hyperlink>
        </w:p>
        <w:p w14:paraId="30B43030" w14:textId="3D008DC8" w:rsidR="00C07411" w:rsidRPr="00A61067" w:rsidRDefault="00BD7932">
          <w:pPr>
            <w:pStyle w:val="TOC1"/>
            <w:tabs>
              <w:tab w:val="left" w:pos="440"/>
              <w:tab w:val="right" w:pos="8722"/>
            </w:tabs>
            <w:rPr>
              <w:rFonts w:ascii="Calibri Light" w:hAnsi="Calibri Light" w:cs="Calibri Light"/>
              <w:noProof/>
            </w:rPr>
          </w:pPr>
          <w:hyperlink w:anchor="_Toc512431447" w:history="1">
            <w:r w:rsidR="00C07411" w:rsidRPr="00A61067">
              <w:rPr>
                <w:rStyle w:val="Hyperlink"/>
                <w:rFonts w:ascii="Calibri Light" w:hAnsi="Calibri Light" w:cs="Calibri Light"/>
                <w:noProof/>
              </w:rPr>
              <w:t>2.</w:t>
            </w:r>
            <w:r w:rsidR="00C07411" w:rsidRPr="00A61067">
              <w:rPr>
                <w:rFonts w:ascii="Calibri Light" w:hAnsi="Calibri Light" w:cs="Calibri Light"/>
                <w:noProof/>
              </w:rPr>
              <w:tab/>
            </w:r>
            <w:r w:rsidR="00C07411" w:rsidRPr="00A61067">
              <w:rPr>
                <w:rStyle w:val="Hyperlink"/>
                <w:rFonts w:ascii="Calibri Light" w:hAnsi="Calibri Light" w:cs="Calibri Light"/>
                <w:noProof/>
              </w:rPr>
              <w:t xml:space="preserve">Overview of </w:t>
            </w:r>
            <w:r>
              <w:rPr>
                <w:rStyle w:val="Hyperlink"/>
                <w:rFonts w:ascii="Calibri Light" w:hAnsi="Calibri Light" w:cs="Calibri Light"/>
                <w:noProof/>
              </w:rPr>
              <w:t>InnoEnergy</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_Toc512431447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3</w:t>
            </w:r>
            <w:r w:rsidR="00C07411" w:rsidRPr="00A61067">
              <w:rPr>
                <w:rFonts w:ascii="Calibri Light" w:hAnsi="Calibri Light" w:cs="Calibri Light"/>
                <w:noProof/>
                <w:webHidden/>
              </w:rPr>
              <w:fldChar w:fldCharType="end"/>
            </w:r>
          </w:hyperlink>
        </w:p>
        <w:p w14:paraId="0BA9718A" w14:textId="77777777" w:rsidR="00C07411" w:rsidRPr="00A61067" w:rsidRDefault="00BD7932">
          <w:pPr>
            <w:pStyle w:val="TOC1"/>
            <w:tabs>
              <w:tab w:val="left" w:pos="440"/>
              <w:tab w:val="right" w:pos="8722"/>
            </w:tabs>
            <w:rPr>
              <w:rFonts w:ascii="Calibri Light" w:hAnsi="Calibri Light" w:cs="Calibri Light"/>
              <w:noProof/>
            </w:rPr>
          </w:pPr>
          <w:hyperlink w:anchor="_Toc512431448" w:history="1">
            <w:r w:rsidR="00C07411" w:rsidRPr="00A61067">
              <w:rPr>
                <w:rStyle w:val="Hyperlink"/>
                <w:rFonts w:ascii="Calibri Light" w:hAnsi="Calibri Light" w:cs="Calibri Light"/>
                <w:i/>
                <w:noProof/>
              </w:rPr>
              <w:t>3.</w:t>
            </w:r>
            <w:r w:rsidR="00C07411" w:rsidRPr="00A61067">
              <w:rPr>
                <w:rFonts w:ascii="Calibri Light" w:hAnsi="Calibri Light" w:cs="Calibri Light"/>
                <w:noProof/>
              </w:rPr>
              <w:tab/>
            </w:r>
            <w:r w:rsidR="00C07411" w:rsidRPr="00A61067">
              <w:rPr>
                <w:rStyle w:val="Hyperlink"/>
                <w:rFonts w:ascii="Calibri Light" w:hAnsi="Calibri Light" w:cs="Calibri Light"/>
                <w:noProof/>
              </w:rPr>
              <w:t>Scope of work</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_Toc512431448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3</w:t>
            </w:r>
            <w:r w:rsidR="00C07411" w:rsidRPr="00A61067">
              <w:rPr>
                <w:rFonts w:ascii="Calibri Light" w:hAnsi="Calibri Light" w:cs="Calibri Light"/>
                <w:noProof/>
                <w:webHidden/>
              </w:rPr>
              <w:fldChar w:fldCharType="end"/>
            </w:r>
          </w:hyperlink>
        </w:p>
        <w:p w14:paraId="7E757546" w14:textId="77777777" w:rsidR="00C07411" w:rsidRPr="00A61067" w:rsidRDefault="00BD7932">
          <w:pPr>
            <w:pStyle w:val="TOC1"/>
            <w:tabs>
              <w:tab w:val="left" w:pos="440"/>
              <w:tab w:val="right" w:pos="8722"/>
            </w:tabs>
            <w:rPr>
              <w:rFonts w:ascii="Calibri Light" w:hAnsi="Calibri Light" w:cs="Calibri Light"/>
              <w:noProof/>
            </w:rPr>
          </w:pPr>
          <w:hyperlink w:anchor="_Toc512431449" w:history="1">
            <w:r w:rsidR="00C07411" w:rsidRPr="00A61067">
              <w:rPr>
                <w:rStyle w:val="Hyperlink"/>
                <w:rFonts w:ascii="Calibri Light" w:hAnsi="Calibri Light" w:cs="Calibri Light"/>
                <w:noProof/>
              </w:rPr>
              <w:t>4.</w:t>
            </w:r>
            <w:r w:rsidR="00C07411" w:rsidRPr="00A61067">
              <w:rPr>
                <w:rFonts w:ascii="Calibri Light" w:hAnsi="Calibri Light" w:cs="Calibri Light"/>
                <w:noProof/>
              </w:rPr>
              <w:tab/>
            </w:r>
            <w:r w:rsidR="00C07411" w:rsidRPr="00A61067">
              <w:rPr>
                <w:rStyle w:val="Hyperlink"/>
                <w:rFonts w:ascii="Calibri Light" w:hAnsi="Calibri Light" w:cs="Calibri Light"/>
                <w:noProof/>
              </w:rPr>
              <w:t>Proposal Process</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_Toc512431449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4</w:t>
            </w:r>
            <w:r w:rsidR="00C07411" w:rsidRPr="00A61067">
              <w:rPr>
                <w:rFonts w:ascii="Calibri Light" w:hAnsi="Calibri Light" w:cs="Calibri Light"/>
                <w:noProof/>
                <w:webHidden/>
              </w:rPr>
              <w:fldChar w:fldCharType="end"/>
            </w:r>
          </w:hyperlink>
        </w:p>
        <w:p w14:paraId="7B20FCD5" w14:textId="77777777" w:rsidR="00C07411" w:rsidRPr="00A61067" w:rsidRDefault="00BD7932">
          <w:pPr>
            <w:pStyle w:val="TOC1"/>
            <w:tabs>
              <w:tab w:val="left" w:pos="660"/>
              <w:tab w:val="right" w:pos="8722"/>
            </w:tabs>
            <w:rPr>
              <w:rFonts w:ascii="Calibri Light" w:hAnsi="Calibri Light" w:cs="Calibri Light"/>
              <w:noProof/>
            </w:rPr>
          </w:pPr>
          <w:hyperlink w:anchor="_Toc512431450" w:history="1">
            <w:r w:rsidR="00C07411" w:rsidRPr="00A61067">
              <w:rPr>
                <w:rStyle w:val="Hyperlink"/>
                <w:rFonts w:ascii="Calibri Light" w:hAnsi="Calibri Light" w:cs="Calibri Light"/>
                <w:i/>
                <w:noProof/>
              </w:rPr>
              <w:t>4.1.</w:t>
            </w:r>
            <w:r w:rsidR="00C07411" w:rsidRPr="00A61067">
              <w:rPr>
                <w:rFonts w:ascii="Calibri Light" w:hAnsi="Calibri Light" w:cs="Calibri Light"/>
                <w:noProof/>
              </w:rPr>
              <w:tab/>
            </w:r>
            <w:r w:rsidR="00C07411" w:rsidRPr="00A61067">
              <w:rPr>
                <w:rStyle w:val="Hyperlink"/>
                <w:rFonts w:ascii="Calibri Light" w:hAnsi="Calibri Light" w:cs="Calibri Light"/>
                <w:i/>
                <w:noProof/>
              </w:rPr>
              <w:t>Participation</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_Toc512431450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4</w:t>
            </w:r>
            <w:r w:rsidR="00C07411" w:rsidRPr="00A61067">
              <w:rPr>
                <w:rFonts w:ascii="Calibri Light" w:hAnsi="Calibri Light" w:cs="Calibri Light"/>
                <w:noProof/>
                <w:webHidden/>
              </w:rPr>
              <w:fldChar w:fldCharType="end"/>
            </w:r>
          </w:hyperlink>
        </w:p>
        <w:p w14:paraId="3B9061B4" w14:textId="77777777" w:rsidR="00C07411" w:rsidRPr="00A61067" w:rsidRDefault="00BD7932">
          <w:pPr>
            <w:pStyle w:val="TOC1"/>
            <w:tabs>
              <w:tab w:val="left" w:pos="660"/>
              <w:tab w:val="right" w:pos="8722"/>
            </w:tabs>
            <w:rPr>
              <w:rFonts w:ascii="Calibri Light" w:hAnsi="Calibri Light" w:cs="Calibri Light"/>
              <w:noProof/>
            </w:rPr>
          </w:pPr>
          <w:hyperlink w:anchor="_Toc512431451" w:history="1">
            <w:r w:rsidR="00C07411" w:rsidRPr="00A61067">
              <w:rPr>
                <w:rStyle w:val="Hyperlink"/>
                <w:rFonts w:ascii="Calibri Light" w:hAnsi="Calibri Light" w:cs="Calibri Light"/>
                <w:i/>
                <w:noProof/>
              </w:rPr>
              <w:t>4.2.</w:t>
            </w:r>
            <w:r w:rsidR="00C07411" w:rsidRPr="00A61067">
              <w:rPr>
                <w:rFonts w:ascii="Calibri Light" w:hAnsi="Calibri Light" w:cs="Calibri Light"/>
                <w:noProof/>
              </w:rPr>
              <w:tab/>
            </w:r>
            <w:r w:rsidR="00C07411" w:rsidRPr="00A61067">
              <w:rPr>
                <w:rStyle w:val="Hyperlink"/>
                <w:rFonts w:ascii="Calibri Light" w:hAnsi="Calibri Light" w:cs="Calibri Light"/>
                <w:i/>
                <w:noProof/>
              </w:rPr>
              <w:t>Submission of proposal</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_Toc512431451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4</w:t>
            </w:r>
            <w:r w:rsidR="00C07411" w:rsidRPr="00A61067">
              <w:rPr>
                <w:rFonts w:ascii="Calibri Light" w:hAnsi="Calibri Light" w:cs="Calibri Light"/>
                <w:noProof/>
                <w:webHidden/>
              </w:rPr>
              <w:fldChar w:fldCharType="end"/>
            </w:r>
          </w:hyperlink>
        </w:p>
        <w:p w14:paraId="2D0106A4" w14:textId="77777777" w:rsidR="00C07411" w:rsidRPr="00A61067" w:rsidRDefault="00BD7932">
          <w:pPr>
            <w:pStyle w:val="TOC1"/>
            <w:tabs>
              <w:tab w:val="left" w:pos="660"/>
              <w:tab w:val="right" w:pos="8722"/>
            </w:tabs>
            <w:rPr>
              <w:rFonts w:ascii="Calibri Light" w:hAnsi="Calibri Light" w:cs="Calibri Light"/>
              <w:noProof/>
            </w:rPr>
          </w:pPr>
          <w:hyperlink w:anchor="_Toc512431452" w:history="1">
            <w:r w:rsidR="00C07411" w:rsidRPr="00A61067">
              <w:rPr>
                <w:rStyle w:val="Hyperlink"/>
                <w:rFonts w:ascii="Calibri Light" w:hAnsi="Calibri Light" w:cs="Calibri Light"/>
                <w:i/>
                <w:noProof/>
              </w:rPr>
              <w:t>4.3.</w:t>
            </w:r>
            <w:r w:rsidR="00C07411" w:rsidRPr="00A61067">
              <w:rPr>
                <w:rFonts w:ascii="Calibri Light" w:hAnsi="Calibri Light" w:cs="Calibri Light"/>
                <w:noProof/>
              </w:rPr>
              <w:tab/>
            </w:r>
            <w:r w:rsidR="00C07411" w:rsidRPr="00A61067">
              <w:rPr>
                <w:rStyle w:val="Hyperlink"/>
                <w:rFonts w:ascii="Calibri Light" w:hAnsi="Calibri Light" w:cs="Calibri Light"/>
                <w:i/>
                <w:noProof/>
              </w:rPr>
              <w:t>Validity of the proposals</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_Toc512431452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5</w:t>
            </w:r>
            <w:r w:rsidR="00C07411" w:rsidRPr="00A61067">
              <w:rPr>
                <w:rFonts w:ascii="Calibri Light" w:hAnsi="Calibri Light" w:cs="Calibri Light"/>
                <w:noProof/>
                <w:webHidden/>
              </w:rPr>
              <w:fldChar w:fldCharType="end"/>
            </w:r>
          </w:hyperlink>
        </w:p>
        <w:p w14:paraId="1B6889A9" w14:textId="77777777" w:rsidR="00C07411" w:rsidRPr="00A61067" w:rsidRDefault="00BD7932">
          <w:pPr>
            <w:pStyle w:val="TOC1"/>
            <w:tabs>
              <w:tab w:val="left" w:pos="660"/>
              <w:tab w:val="right" w:pos="8722"/>
            </w:tabs>
            <w:rPr>
              <w:rFonts w:ascii="Calibri Light" w:hAnsi="Calibri Light" w:cs="Calibri Light"/>
              <w:noProof/>
            </w:rPr>
          </w:pPr>
          <w:hyperlink w:anchor="_Toc512431453" w:history="1">
            <w:r w:rsidR="00C07411" w:rsidRPr="00A61067">
              <w:rPr>
                <w:rStyle w:val="Hyperlink"/>
                <w:rFonts w:ascii="Calibri Light" w:hAnsi="Calibri Light" w:cs="Calibri Light"/>
                <w:i/>
                <w:noProof/>
              </w:rPr>
              <w:t>4.4.</w:t>
            </w:r>
            <w:r w:rsidR="00C07411" w:rsidRPr="00A61067">
              <w:rPr>
                <w:rFonts w:ascii="Calibri Light" w:hAnsi="Calibri Light" w:cs="Calibri Light"/>
                <w:noProof/>
              </w:rPr>
              <w:tab/>
            </w:r>
            <w:r w:rsidR="00C07411" w:rsidRPr="00A61067">
              <w:rPr>
                <w:rStyle w:val="Hyperlink"/>
                <w:rFonts w:ascii="Calibri Light" w:hAnsi="Calibri Light" w:cs="Calibri Light"/>
                <w:i/>
                <w:noProof/>
              </w:rPr>
              <w:t>Requests for additional information or clarification</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_Toc512431453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5</w:t>
            </w:r>
            <w:r w:rsidR="00C07411" w:rsidRPr="00A61067">
              <w:rPr>
                <w:rFonts w:ascii="Calibri Light" w:hAnsi="Calibri Light" w:cs="Calibri Light"/>
                <w:noProof/>
                <w:webHidden/>
              </w:rPr>
              <w:fldChar w:fldCharType="end"/>
            </w:r>
          </w:hyperlink>
        </w:p>
        <w:p w14:paraId="1475E832" w14:textId="77777777" w:rsidR="00C07411" w:rsidRPr="00A61067" w:rsidRDefault="00BD7932">
          <w:pPr>
            <w:pStyle w:val="TOC1"/>
            <w:tabs>
              <w:tab w:val="left" w:pos="660"/>
              <w:tab w:val="right" w:pos="8722"/>
            </w:tabs>
            <w:rPr>
              <w:rFonts w:ascii="Calibri Light" w:hAnsi="Calibri Light" w:cs="Calibri Light"/>
              <w:noProof/>
            </w:rPr>
          </w:pPr>
          <w:hyperlink w:anchor="_Toc512431454" w:history="1">
            <w:r w:rsidR="00C07411" w:rsidRPr="00A61067">
              <w:rPr>
                <w:rStyle w:val="Hyperlink"/>
                <w:rFonts w:ascii="Calibri Light" w:hAnsi="Calibri Light" w:cs="Calibri Light"/>
                <w:i/>
                <w:noProof/>
              </w:rPr>
              <w:t>4.5.</w:t>
            </w:r>
            <w:r w:rsidR="00C07411" w:rsidRPr="00A61067">
              <w:rPr>
                <w:rFonts w:ascii="Calibri Light" w:hAnsi="Calibri Light" w:cs="Calibri Light"/>
                <w:noProof/>
              </w:rPr>
              <w:tab/>
            </w:r>
            <w:r w:rsidR="00C07411" w:rsidRPr="00A61067">
              <w:rPr>
                <w:rStyle w:val="Hyperlink"/>
                <w:rFonts w:ascii="Calibri Light" w:hAnsi="Calibri Light" w:cs="Calibri Light"/>
                <w:i/>
                <w:noProof/>
              </w:rPr>
              <w:t>Costs for preparing proposals</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_Toc512431454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5</w:t>
            </w:r>
            <w:r w:rsidR="00C07411" w:rsidRPr="00A61067">
              <w:rPr>
                <w:rFonts w:ascii="Calibri Light" w:hAnsi="Calibri Light" w:cs="Calibri Light"/>
                <w:noProof/>
                <w:webHidden/>
              </w:rPr>
              <w:fldChar w:fldCharType="end"/>
            </w:r>
          </w:hyperlink>
        </w:p>
        <w:p w14:paraId="0A598ACD" w14:textId="77777777" w:rsidR="00C07411" w:rsidRPr="00A61067" w:rsidRDefault="00BD7932">
          <w:pPr>
            <w:pStyle w:val="TOC1"/>
            <w:tabs>
              <w:tab w:val="left" w:pos="660"/>
              <w:tab w:val="right" w:pos="8722"/>
            </w:tabs>
            <w:rPr>
              <w:rFonts w:ascii="Calibri Light" w:hAnsi="Calibri Light" w:cs="Calibri Light"/>
              <w:noProof/>
            </w:rPr>
          </w:pPr>
          <w:hyperlink w:anchor="_Toc512431455" w:history="1">
            <w:r w:rsidR="00C07411" w:rsidRPr="00A61067">
              <w:rPr>
                <w:rStyle w:val="Hyperlink"/>
                <w:rFonts w:ascii="Calibri Light" w:hAnsi="Calibri Light" w:cs="Calibri Light"/>
                <w:i/>
                <w:noProof/>
              </w:rPr>
              <w:t>4.6.</w:t>
            </w:r>
            <w:r w:rsidR="00C07411" w:rsidRPr="00A61067">
              <w:rPr>
                <w:rFonts w:ascii="Calibri Light" w:hAnsi="Calibri Light" w:cs="Calibri Light"/>
                <w:noProof/>
              </w:rPr>
              <w:tab/>
            </w:r>
            <w:r w:rsidR="00C07411" w:rsidRPr="00A61067">
              <w:rPr>
                <w:rStyle w:val="Hyperlink"/>
                <w:rFonts w:ascii="Calibri Light" w:hAnsi="Calibri Light" w:cs="Calibri Light"/>
                <w:i/>
                <w:noProof/>
              </w:rPr>
              <w:t>Ownership of the proposals</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_Toc512431455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5</w:t>
            </w:r>
            <w:r w:rsidR="00C07411" w:rsidRPr="00A61067">
              <w:rPr>
                <w:rFonts w:ascii="Calibri Light" w:hAnsi="Calibri Light" w:cs="Calibri Light"/>
                <w:noProof/>
                <w:webHidden/>
              </w:rPr>
              <w:fldChar w:fldCharType="end"/>
            </w:r>
          </w:hyperlink>
        </w:p>
        <w:p w14:paraId="282E9CA3" w14:textId="77777777" w:rsidR="00C07411" w:rsidRPr="00A61067" w:rsidRDefault="00BD7932">
          <w:pPr>
            <w:pStyle w:val="TOC1"/>
            <w:tabs>
              <w:tab w:val="left" w:pos="660"/>
              <w:tab w:val="right" w:pos="8722"/>
            </w:tabs>
            <w:rPr>
              <w:rFonts w:ascii="Calibri Light" w:hAnsi="Calibri Light" w:cs="Calibri Light"/>
              <w:noProof/>
            </w:rPr>
          </w:pPr>
          <w:hyperlink w:anchor="_Toc512431456" w:history="1">
            <w:r w:rsidR="00C07411" w:rsidRPr="00A61067">
              <w:rPr>
                <w:rStyle w:val="Hyperlink"/>
                <w:rFonts w:ascii="Calibri Light" w:hAnsi="Calibri Light" w:cs="Calibri Light"/>
                <w:i/>
                <w:noProof/>
              </w:rPr>
              <w:t>4.7.</w:t>
            </w:r>
            <w:r w:rsidR="00C07411" w:rsidRPr="00A61067">
              <w:rPr>
                <w:rFonts w:ascii="Calibri Light" w:hAnsi="Calibri Light" w:cs="Calibri Light"/>
                <w:noProof/>
              </w:rPr>
              <w:tab/>
            </w:r>
            <w:r w:rsidR="00C07411" w:rsidRPr="00A61067">
              <w:rPr>
                <w:rStyle w:val="Hyperlink"/>
                <w:rFonts w:ascii="Calibri Light" w:hAnsi="Calibri Light" w:cs="Calibri Light"/>
                <w:i/>
                <w:noProof/>
              </w:rPr>
              <w:t>Clarification related to the submitted proposals</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_Toc512431456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5</w:t>
            </w:r>
            <w:r w:rsidR="00C07411" w:rsidRPr="00A61067">
              <w:rPr>
                <w:rFonts w:ascii="Calibri Light" w:hAnsi="Calibri Light" w:cs="Calibri Light"/>
                <w:noProof/>
                <w:webHidden/>
              </w:rPr>
              <w:fldChar w:fldCharType="end"/>
            </w:r>
          </w:hyperlink>
        </w:p>
        <w:p w14:paraId="1F3BDB9B" w14:textId="77777777" w:rsidR="00C07411" w:rsidRPr="00A61067" w:rsidRDefault="00BD7932">
          <w:pPr>
            <w:pStyle w:val="TOC1"/>
            <w:tabs>
              <w:tab w:val="left" w:pos="660"/>
              <w:tab w:val="right" w:pos="8722"/>
            </w:tabs>
            <w:rPr>
              <w:rFonts w:ascii="Calibri Light" w:hAnsi="Calibri Light" w:cs="Calibri Light"/>
              <w:noProof/>
            </w:rPr>
          </w:pPr>
          <w:hyperlink w:anchor="_Toc512431457" w:history="1">
            <w:r w:rsidR="00C07411" w:rsidRPr="00A61067">
              <w:rPr>
                <w:rStyle w:val="Hyperlink"/>
                <w:rFonts w:ascii="Calibri Light" w:hAnsi="Calibri Light" w:cs="Calibri Light"/>
                <w:i/>
                <w:noProof/>
              </w:rPr>
              <w:t>4.8.</w:t>
            </w:r>
            <w:r w:rsidR="00C07411" w:rsidRPr="00A61067">
              <w:rPr>
                <w:rFonts w:ascii="Calibri Light" w:hAnsi="Calibri Light" w:cs="Calibri Light"/>
                <w:noProof/>
              </w:rPr>
              <w:tab/>
            </w:r>
            <w:r w:rsidR="00C07411" w:rsidRPr="00A61067">
              <w:rPr>
                <w:rStyle w:val="Hyperlink"/>
                <w:rFonts w:ascii="Calibri Light" w:hAnsi="Calibri Light" w:cs="Calibri Light"/>
                <w:i/>
                <w:noProof/>
              </w:rPr>
              <w:t>Negotiation about the submitted proposal</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_Toc512431457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6</w:t>
            </w:r>
            <w:r w:rsidR="00C07411" w:rsidRPr="00A61067">
              <w:rPr>
                <w:rFonts w:ascii="Calibri Light" w:hAnsi="Calibri Light" w:cs="Calibri Light"/>
                <w:noProof/>
                <w:webHidden/>
              </w:rPr>
              <w:fldChar w:fldCharType="end"/>
            </w:r>
          </w:hyperlink>
        </w:p>
        <w:p w14:paraId="56647A3C" w14:textId="77777777" w:rsidR="00C07411" w:rsidRPr="00A61067" w:rsidRDefault="00BD7932">
          <w:pPr>
            <w:pStyle w:val="TOC1"/>
            <w:tabs>
              <w:tab w:val="left" w:pos="660"/>
              <w:tab w:val="right" w:pos="8722"/>
            </w:tabs>
            <w:rPr>
              <w:rFonts w:ascii="Calibri Light" w:hAnsi="Calibri Light" w:cs="Calibri Light"/>
              <w:noProof/>
            </w:rPr>
          </w:pPr>
          <w:hyperlink w:anchor="_Toc512431458" w:history="1">
            <w:r w:rsidR="00C07411" w:rsidRPr="00A61067">
              <w:rPr>
                <w:rStyle w:val="Hyperlink"/>
                <w:rFonts w:ascii="Calibri Light" w:hAnsi="Calibri Light" w:cs="Calibri Light"/>
                <w:i/>
                <w:noProof/>
              </w:rPr>
              <w:t>4.9.</w:t>
            </w:r>
            <w:r w:rsidR="00C07411" w:rsidRPr="00A61067">
              <w:rPr>
                <w:rFonts w:ascii="Calibri Light" w:hAnsi="Calibri Light" w:cs="Calibri Light"/>
                <w:noProof/>
              </w:rPr>
              <w:tab/>
            </w:r>
            <w:r w:rsidR="00C07411" w:rsidRPr="00A61067">
              <w:rPr>
                <w:rStyle w:val="Hyperlink"/>
                <w:rFonts w:ascii="Calibri Light" w:hAnsi="Calibri Light" w:cs="Calibri Light"/>
                <w:i/>
                <w:noProof/>
              </w:rPr>
              <w:t>Evaluation of proposals</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_Toc512431458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6</w:t>
            </w:r>
            <w:r w:rsidR="00C07411" w:rsidRPr="00A61067">
              <w:rPr>
                <w:rFonts w:ascii="Calibri Light" w:hAnsi="Calibri Light" w:cs="Calibri Light"/>
                <w:noProof/>
                <w:webHidden/>
              </w:rPr>
              <w:fldChar w:fldCharType="end"/>
            </w:r>
          </w:hyperlink>
        </w:p>
        <w:p w14:paraId="67B24116" w14:textId="77777777" w:rsidR="00C07411" w:rsidRPr="00A61067" w:rsidRDefault="00BD7932">
          <w:pPr>
            <w:pStyle w:val="TOC1"/>
            <w:tabs>
              <w:tab w:val="left" w:pos="880"/>
              <w:tab w:val="right" w:pos="8722"/>
            </w:tabs>
            <w:rPr>
              <w:rFonts w:ascii="Calibri Light" w:hAnsi="Calibri Light" w:cs="Calibri Light"/>
              <w:noProof/>
            </w:rPr>
          </w:pPr>
          <w:hyperlink w:anchor="_Toc512431459" w:history="1">
            <w:r w:rsidR="00C07411" w:rsidRPr="00A61067">
              <w:rPr>
                <w:rStyle w:val="Hyperlink"/>
                <w:rFonts w:ascii="Calibri Light" w:hAnsi="Calibri Light" w:cs="Calibri Light"/>
                <w:i/>
                <w:noProof/>
              </w:rPr>
              <w:t>4.10.</w:t>
            </w:r>
            <w:r w:rsidR="00C07411" w:rsidRPr="00A61067">
              <w:rPr>
                <w:rFonts w:ascii="Calibri Light" w:hAnsi="Calibri Light" w:cs="Calibri Light"/>
                <w:noProof/>
              </w:rPr>
              <w:tab/>
            </w:r>
            <w:r w:rsidR="00C07411" w:rsidRPr="00A61067">
              <w:rPr>
                <w:rStyle w:val="Hyperlink"/>
                <w:rFonts w:ascii="Calibri Light" w:hAnsi="Calibri Light" w:cs="Calibri Light"/>
                <w:i/>
                <w:noProof/>
              </w:rPr>
              <w:t>Signature of contract(s)</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_Toc512431459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6</w:t>
            </w:r>
            <w:r w:rsidR="00C07411" w:rsidRPr="00A61067">
              <w:rPr>
                <w:rFonts w:ascii="Calibri Light" w:hAnsi="Calibri Light" w:cs="Calibri Light"/>
                <w:noProof/>
                <w:webHidden/>
              </w:rPr>
              <w:fldChar w:fldCharType="end"/>
            </w:r>
          </w:hyperlink>
        </w:p>
        <w:p w14:paraId="3C77DB69" w14:textId="77777777" w:rsidR="00C07411" w:rsidRPr="00A61067" w:rsidRDefault="00BD7932">
          <w:pPr>
            <w:pStyle w:val="TOC1"/>
            <w:tabs>
              <w:tab w:val="left" w:pos="880"/>
              <w:tab w:val="right" w:pos="8722"/>
            </w:tabs>
            <w:rPr>
              <w:rFonts w:ascii="Calibri Light" w:hAnsi="Calibri Light" w:cs="Calibri Light"/>
              <w:noProof/>
            </w:rPr>
          </w:pPr>
          <w:hyperlink w:anchor="_Toc512431460" w:history="1">
            <w:r w:rsidR="00C07411" w:rsidRPr="00A61067">
              <w:rPr>
                <w:rStyle w:val="Hyperlink"/>
                <w:rFonts w:ascii="Calibri Light" w:hAnsi="Calibri Light" w:cs="Calibri Light"/>
                <w:i/>
                <w:noProof/>
              </w:rPr>
              <w:t>4.11.</w:t>
            </w:r>
            <w:r w:rsidR="00C07411" w:rsidRPr="00A61067">
              <w:rPr>
                <w:rFonts w:ascii="Calibri Light" w:hAnsi="Calibri Light" w:cs="Calibri Light"/>
                <w:noProof/>
              </w:rPr>
              <w:tab/>
            </w:r>
            <w:r w:rsidR="00C07411" w:rsidRPr="00A61067">
              <w:rPr>
                <w:rStyle w:val="Hyperlink"/>
                <w:rFonts w:ascii="Calibri Light" w:hAnsi="Calibri Light" w:cs="Calibri Light"/>
                <w:i/>
                <w:noProof/>
              </w:rPr>
              <w:t>Cancellation of the proposal procedure</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_Toc512431460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7</w:t>
            </w:r>
            <w:r w:rsidR="00C07411" w:rsidRPr="00A61067">
              <w:rPr>
                <w:rFonts w:ascii="Calibri Light" w:hAnsi="Calibri Light" w:cs="Calibri Light"/>
                <w:noProof/>
                <w:webHidden/>
              </w:rPr>
              <w:fldChar w:fldCharType="end"/>
            </w:r>
          </w:hyperlink>
        </w:p>
        <w:p w14:paraId="5D290CA1" w14:textId="77777777" w:rsidR="00C07411" w:rsidRPr="00A61067" w:rsidRDefault="00BD7932">
          <w:pPr>
            <w:pStyle w:val="TOC1"/>
            <w:tabs>
              <w:tab w:val="left" w:pos="880"/>
              <w:tab w:val="right" w:pos="8722"/>
            </w:tabs>
            <w:rPr>
              <w:rFonts w:ascii="Calibri Light" w:hAnsi="Calibri Light" w:cs="Calibri Light"/>
              <w:noProof/>
            </w:rPr>
          </w:pPr>
          <w:hyperlink w:anchor="_Toc512431461" w:history="1">
            <w:r w:rsidR="00C07411" w:rsidRPr="00A61067">
              <w:rPr>
                <w:rStyle w:val="Hyperlink"/>
                <w:rFonts w:ascii="Calibri Light" w:hAnsi="Calibri Light" w:cs="Calibri Light"/>
                <w:i/>
                <w:noProof/>
              </w:rPr>
              <w:t>4.12.</w:t>
            </w:r>
            <w:r w:rsidR="00C07411" w:rsidRPr="00A61067">
              <w:rPr>
                <w:rFonts w:ascii="Calibri Light" w:hAnsi="Calibri Light" w:cs="Calibri Light"/>
                <w:noProof/>
              </w:rPr>
              <w:tab/>
            </w:r>
            <w:r w:rsidR="00C07411" w:rsidRPr="00A61067">
              <w:rPr>
                <w:rStyle w:val="Hyperlink"/>
                <w:rFonts w:ascii="Calibri Light" w:hAnsi="Calibri Light" w:cs="Calibri Light"/>
                <w:i/>
                <w:noProof/>
              </w:rPr>
              <w:t>Appeals/complaints</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_Toc512431461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7</w:t>
            </w:r>
            <w:r w:rsidR="00C07411" w:rsidRPr="00A61067">
              <w:rPr>
                <w:rFonts w:ascii="Calibri Light" w:hAnsi="Calibri Light" w:cs="Calibri Light"/>
                <w:noProof/>
                <w:webHidden/>
              </w:rPr>
              <w:fldChar w:fldCharType="end"/>
            </w:r>
          </w:hyperlink>
        </w:p>
        <w:p w14:paraId="0AD67341" w14:textId="77777777" w:rsidR="00C07411" w:rsidRPr="00A61067" w:rsidRDefault="00BD7932">
          <w:pPr>
            <w:pStyle w:val="TOC1"/>
            <w:tabs>
              <w:tab w:val="left" w:pos="880"/>
              <w:tab w:val="right" w:pos="8722"/>
            </w:tabs>
            <w:rPr>
              <w:rFonts w:ascii="Calibri Light" w:hAnsi="Calibri Light" w:cs="Calibri Light"/>
              <w:noProof/>
            </w:rPr>
          </w:pPr>
          <w:hyperlink w:anchor="_Toc512431462" w:history="1">
            <w:r w:rsidR="00C07411" w:rsidRPr="00A61067">
              <w:rPr>
                <w:rStyle w:val="Hyperlink"/>
                <w:rFonts w:ascii="Calibri Light" w:hAnsi="Calibri Light" w:cs="Calibri Light"/>
                <w:i/>
                <w:noProof/>
              </w:rPr>
              <w:t>4.13.</w:t>
            </w:r>
            <w:r w:rsidR="00C07411" w:rsidRPr="00A61067">
              <w:rPr>
                <w:rFonts w:ascii="Calibri Light" w:hAnsi="Calibri Light" w:cs="Calibri Light"/>
                <w:noProof/>
              </w:rPr>
              <w:tab/>
            </w:r>
            <w:r w:rsidR="00C07411" w:rsidRPr="00A61067">
              <w:rPr>
                <w:rStyle w:val="Hyperlink"/>
                <w:rFonts w:ascii="Calibri Light" w:hAnsi="Calibri Light" w:cs="Calibri Light"/>
                <w:i/>
                <w:noProof/>
              </w:rPr>
              <w:t>Ethics clauses / Corruptive practices</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_Toc512431462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7</w:t>
            </w:r>
            <w:r w:rsidR="00C07411" w:rsidRPr="00A61067">
              <w:rPr>
                <w:rFonts w:ascii="Calibri Light" w:hAnsi="Calibri Light" w:cs="Calibri Light"/>
                <w:noProof/>
                <w:webHidden/>
              </w:rPr>
              <w:fldChar w:fldCharType="end"/>
            </w:r>
          </w:hyperlink>
        </w:p>
        <w:p w14:paraId="60103444" w14:textId="77777777" w:rsidR="00C07411" w:rsidRPr="00A61067" w:rsidRDefault="00BD7932">
          <w:pPr>
            <w:pStyle w:val="TOC1"/>
            <w:tabs>
              <w:tab w:val="left" w:pos="880"/>
              <w:tab w:val="right" w:pos="8722"/>
            </w:tabs>
            <w:rPr>
              <w:rFonts w:ascii="Calibri Light" w:hAnsi="Calibri Light" w:cs="Calibri Light"/>
              <w:noProof/>
            </w:rPr>
          </w:pPr>
          <w:hyperlink w:anchor="_Toc512431463" w:history="1">
            <w:r w:rsidR="00C07411" w:rsidRPr="00A61067">
              <w:rPr>
                <w:rStyle w:val="Hyperlink"/>
                <w:rFonts w:ascii="Calibri Light" w:hAnsi="Calibri Light" w:cs="Calibri Light"/>
                <w:i/>
                <w:noProof/>
              </w:rPr>
              <w:t>4.14.</w:t>
            </w:r>
            <w:r w:rsidR="00C07411" w:rsidRPr="00A61067">
              <w:rPr>
                <w:rFonts w:ascii="Calibri Light" w:hAnsi="Calibri Light" w:cs="Calibri Light"/>
                <w:noProof/>
              </w:rPr>
              <w:tab/>
            </w:r>
            <w:r w:rsidR="00C07411" w:rsidRPr="00A61067">
              <w:rPr>
                <w:rStyle w:val="Hyperlink"/>
                <w:rFonts w:ascii="Calibri Light" w:hAnsi="Calibri Light" w:cs="Calibri Light"/>
                <w:i/>
                <w:noProof/>
              </w:rPr>
              <w:t>Annexes</w:t>
            </w:r>
            <w:r w:rsidR="00C07411" w:rsidRPr="00A61067">
              <w:rPr>
                <w:rFonts w:ascii="Calibri Light" w:hAnsi="Calibri Light" w:cs="Calibri Light"/>
                <w:noProof/>
                <w:webHidden/>
              </w:rPr>
              <w:tab/>
            </w:r>
            <w:r w:rsidR="00C07411" w:rsidRPr="00A61067">
              <w:rPr>
                <w:rFonts w:ascii="Calibri Light" w:hAnsi="Calibri Light" w:cs="Calibri Light"/>
                <w:noProof/>
                <w:webHidden/>
              </w:rPr>
              <w:fldChar w:fldCharType="begin"/>
            </w:r>
            <w:r w:rsidR="00C07411" w:rsidRPr="00A61067">
              <w:rPr>
                <w:rFonts w:ascii="Calibri Light" w:hAnsi="Calibri Light" w:cs="Calibri Light"/>
                <w:noProof/>
                <w:webHidden/>
              </w:rPr>
              <w:instrText xml:space="preserve"> PAGEREF _Toc512431463 \h </w:instrText>
            </w:r>
            <w:r w:rsidR="00C07411" w:rsidRPr="00A61067">
              <w:rPr>
                <w:rFonts w:ascii="Calibri Light" w:hAnsi="Calibri Light" w:cs="Calibri Light"/>
                <w:noProof/>
                <w:webHidden/>
              </w:rPr>
            </w:r>
            <w:r w:rsidR="00C07411" w:rsidRPr="00A61067">
              <w:rPr>
                <w:rFonts w:ascii="Calibri Light" w:hAnsi="Calibri Light" w:cs="Calibri Light"/>
                <w:noProof/>
                <w:webHidden/>
              </w:rPr>
              <w:fldChar w:fldCharType="separate"/>
            </w:r>
            <w:r w:rsidR="00C07411" w:rsidRPr="00A61067">
              <w:rPr>
                <w:rFonts w:ascii="Calibri Light" w:hAnsi="Calibri Light" w:cs="Calibri Light"/>
                <w:noProof/>
                <w:webHidden/>
              </w:rPr>
              <w:t>7</w:t>
            </w:r>
            <w:r w:rsidR="00C07411" w:rsidRPr="00A61067">
              <w:rPr>
                <w:rFonts w:ascii="Calibri Light" w:hAnsi="Calibri Light" w:cs="Calibri Light"/>
                <w:noProof/>
                <w:webHidden/>
              </w:rPr>
              <w:fldChar w:fldCharType="end"/>
            </w:r>
          </w:hyperlink>
        </w:p>
        <w:p w14:paraId="7AD38B61" w14:textId="77777777" w:rsidR="00DC3B0C" w:rsidRPr="00A61067" w:rsidRDefault="002A7E49">
          <w:pPr>
            <w:rPr>
              <w:rFonts w:ascii="Calibri Light" w:hAnsi="Calibri Light" w:cs="Calibri Light"/>
            </w:rPr>
          </w:pPr>
          <w:r w:rsidRPr="00A61067">
            <w:rPr>
              <w:rFonts w:ascii="Calibri Light" w:hAnsi="Calibri Light" w:cs="Calibri Light"/>
            </w:rPr>
            <w:fldChar w:fldCharType="end"/>
          </w:r>
        </w:p>
      </w:sdtContent>
    </w:sdt>
    <w:p w14:paraId="2096FF74" w14:textId="77777777" w:rsidR="00DC3B0C" w:rsidRPr="00A61067" w:rsidRDefault="00DC3B0C">
      <w:pPr>
        <w:rPr>
          <w:rFonts w:ascii="Calibri Light" w:hAnsi="Calibri Light" w:cs="Calibri Light"/>
        </w:rPr>
      </w:pPr>
    </w:p>
    <w:p w14:paraId="5BD2B851" w14:textId="0872747C" w:rsidR="00DC3B0C" w:rsidRPr="00A61067"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rPr>
      </w:pPr>
      <w:r w:rsidRPr="00A61067">
        <w:rPr>
          <w:rFonts w:ascii="Calibri Light" w:hAnsi="Calibri Light" w:cs="Calibri Light"/>
          <w:sz w:val="22"/>
          <w:szCs w:val="22"/>
        </w:rPr>
        <w:br w:type="page"/>
      </w:r>
      <w:bookmarkStart w:id="1" w:name="_Toc512431447"/>
      <w:r w:rsidRPr="00A61067">
        <w:rPr>
          <w:rFonts w:ascii="Calibri Light" w:eastAsia="Calibri" w:hAnsi="Calibri Light" w:cs="Calibri Light"/>
          <w:sz w:val="22"/>
          <w:szCs w:val="22"/>
        </w:rPr>
        <w:lastRenderedPageBreak/>
        <w:t xml:space="preserve">Overview of </w:t>
      </w:r>
      <w:r w:rsidR="00BD7932">
        <w:rPr>
          <w:rFonts w:ascii="Calibri Light" w:eastAsia="Calibri" w:hAnsi="Calibri Light" w:cs="Calibri Light"/>
          <w:sz w:val="22"/>
          <w:szCs w:val="22"/>
        </w:rPr>
        <w:t>InnoEnergy</w:t>
      </w:r>
      <w:bookmarkEnd w:id="1"/>
      <w:r w:rsidRPr="00A61067">
        <w:rPr>
          <w:rFonts w:ascii="Calibri Light" w:eastAsia="Calibri" w:hAnsi="Calibri Light" w:cs="Calibri Light"/>
          <w:sz w:val="22"/>
          <w:szCs w:val="22"/>
        </w:rPr>
        <w:t xml:space="preserve"> </w:t>
      </w:r>
    </w:p>
    <w:p w14:paraId="6E050A08" w14:textId="77777777" w:rsidR="00BD7932" w:rsidRPr="00BD7932" w:rsidRDefault="00BD7932" w:rsidP="00BD7932">
      <w:pPr>
        <w:pBdr>
          <w:top w:val="nil"/>
          <w:left w:val="nil"/>
          <w:bottom w:val="nil"/>
          <w:right w:val="nil"/>
          <w:between w:val="nil"/>
        </w:pBdr>
        <w:spacing w:line="240" w:lineRule="auto"/>
        <w:jc w:val="both"/>
        <w:rPr>
          <w:rFonts w:ascii="Calibri Light" w:hAnsi="Calibri Light" w:cs="Calibri Light"/>
          <w:color w:val="000000"/>
        </w:rPr>
      </w:pPr>
      <w:r w:rsidRPr="00BD7932">
        <w:rPr>
          <w:rFonts w:ascii="Calibri Light" w:hAnsi="Calibri Light" w:cs="Calibri Light"/>
          <w:color w:val="000000"/>
        </w:rPr>
        <w:t>EIT InnoEnergy is a European company fostering the integration of education, technology, business and entrepreneurship and strengthening the culture of innovation. The challenge is big, but our goal is simple: to achieve a sustainable energy future for Europe. Innovation is the solution. New ideas, products and services that make a real difference, new businesses and new people to deliver them to market. At InnoEnergy we support and invest in innovation at every stage of the journey – from classroom to end-customer. With our network of partners we build connections across Europe, bringing together inventors and industry, graduates and employers, researchers and entrepreneurs, businesses and markets.</w:t>
      </w:r>
    </w:p>
    <w:p w14:paraId="525ECDD7" w14:textId="77777777" w:rsidR="00BD7932" w:rsidRPr="00BD7932" w:rsidRDefault="00BD7932" w:rsidP="00BD7932">
      <w:pPr>
        <w:pBdr>
          <w:top w:val="nil"/>
          <w:left w:val="nil"/>
          <w:bottom w:val="nil"/>
          <w:right w:val="nil"/>
          <w:between w:val="nil"/>
        </w:pBdr>
        <w:spacing w:line="240" w:lineRule="auto"/>
        <w:ind w:hanging="720"/>
        <w:jc w:val="both"/>
        <w:rPr>
          <w:rFonts w:ascii="Calibri Light" w:hAnsi="Calibri Light" w:cs="Calibri Light"/>
          <w:color w:val="000000"/>
        </w:rPr>
      </w:pPr>
    </w:p>
    <w:p w14:paraId="1A0B918A" w14:textId="77777777" w:rsidR="00BD7932" w:rsidRPr="00BD7932" w:rsidRDefault="00BD7932" w:rsidP="00BD7932">
      <w:pPr>
        <w:pBdr>
          <w:top w:val="nil"/>
          <w:left w:val="nil"/>
          <w:bottom w:val="nil"/>
          <w:right w:val="nil"/>
          <w:between w:val="nil"/>
        </w:pBdr>
        <w:spacing w:line="240" w:lineRule="auto"/>
        <w:jc w:val="both"/>
        <w:rPr>
          <w:rFonts w:ascii="Calibri Light" w:hAnsi="Calibri Light" w:cs="Calibri Light"/>
          <w:color w:val="000000"/>
        </w:rPr>
      </w:pPr>
      <w:r w:rsidRPr="00BD7932">
        <w:rPr>
          <w:rFonts w:ascii="Calibri Light" w:hAnsi="Calibri Light" w:cs="Calibri Light"/>
          <w:color w:val="000000"/>
        </w:rPr>
        <w:t>We work in three essential areas of the innovation mix:</w:t>
      </w:r>
    </w:p>
    <w:p w14:paraId="48DB2C34" w14:textId="77777777" w:rsidR="00BD7932" w:rsidRPr="00BD7932" w:rsidRDefault="00BD7932" w:rsidP="00BD7932">
      <w:pPr>
        <w:pBdr>
          <w:top w:val="nil"/>
          <w:left w:val="nil"/>
          <w:bottom w:val="nil"/>
          <w:right w:val="nil"/>
          <w:between w:val="nil"/>
        </w:pBdr>
        <w:spacing w:line="240" w:lineRule="auto"/>
        <w:jc w:val="both"/>
        <w:rPr>
          <w:rFonts w:ascii="Calibri Light" w:hAnsi="Calibri Light" w:cs="Calibri Light"/>
          <w:color w:val="000000"/>
        </w:rPr>
      </w:pPr>
    </w:p>
    <w:p w14:paraId="1B3BB543" w14:textId="77777777" w:rsidR="00BD7932" w:rsidRPr="00BD7932" w:rsidRDefault="00BD7932" w:rsidP="00BD7932">
      <w:pPr>
        <w:pBdr>
          <w:top w:val="nil"/>
          <w:left w:val="nil"/>
          <w:bottom w:val="nil"/>
          <w:right w:val="nil"/>
          <w:between w:val="nil"/>
        </w:pBdr>
        <w:spacing w:line="240" w:lineRule="auto"/>
        <w:ind w:left="426"/>
        <w:jc w:val="both"/>
        <w:rPr>
          <w:rFonts w:ascii="Calibri Light" w:hAnsi="Calibri Light" w:cs="Calibri Light"/>
          <w:color w:val="000000"/>
        </w:rPr>
      </w:pPr>
      <w:r w:rsidRPr="00BD7932">
        <w:rPr>
          <w:rFonts w:ascii="Calibri Light" w:hAnsi="Calibri Light" w:cs="Calibri Light"/>
          <w:color w:val="000000"/>
        </w:rPr>
        <w:t>• Education to help create an informed and ambitious workforce that understands the demands of sustainability and the needs of industry.</w:t>
      </w:r>
    </w:p>
    <w:p w14:paraId="5CA5942B" w14:textId="77777777" w:rsidR="00BD7932" w:rsidRPr="00BD7932" w:rsidRDefault="00BD7932" w:rsidP="00BD7932">
      <w:pPr>
        <w:pBdr>
          <w:top w:val="nil"/>
          <w:left w:val="nil"/>
          <w:bottom w:val="nil"/>
          <w:right w:val="nil"/>
          <w:between w:val="nil"/>
        </w:pBdr>
        <w:spacing w:line="240" w:lineRule="auto"/>
        <w:ind w:left="426"/>
        <w:jc w:val="both"/>
        <w:rPr>
          <w:rFonts w:ascii="Calibri Light" w:hAnsi="Calibri Light" w:cs="Calibri Light"/>
          <w:color w:val="000000"/>
        </w:rPr>
      </w:pPr>
    </w:p>
    <w:p w14:paraId="573224BD" w14:textId="77777777" w:rsidR="00BD7932" w:rsidRPr="00BD7932" w:rsidRDefault="00BD7932" w:rsidP="00BD7932">
      <w:pPr>
        <w:pBdr>
          <w:top w:val="nil"/>
          <w:left w:val="nil"/>
          <w:bottom w:val="nil"/>
          <w:right w:val="nil"/>
          <w:between w:val="nil"/>
        </w:pBdr>
        <w:spacing w:line="240" w:lineRule="auto"/>
        <w:ind w:left="426"/>
        <w:jc w:val="both"/>
        <w:rPr>
          <w:rFonts w:ascii="Calibri Light" w:hAnsi="Calibri Light" w:cs="Calibri Light"/>
          <w:color w:val="000000"/>
        </w:rPr>
      </w:pPr>
      <w:r w:rsidRPr="00BD7932">
        <w:rPr>
          <w:rFonts w:ascii="Calibri Light" w:hAnsi="Calibri Light" w:cs="Calibri Light"/>
          <w:color w:val="000000"/>
        </w:rPr>
        <w:t>• Innovation Projects to bring together ideas, inventors and industry to create commercially attractive technologies that deliver real results to customers.</w:t>
      </w:r>
    </w:p>
    <w:p w14:paraId="39B84ED0" w14:textId="77777777" w:rsidR="00BD7932" w:rsidRPr="00BD7932" w:rsidRDefault="00BD7932" w:rsidP="00BD7932">
      <w:pPr>
        <w:pBdr>
          <w:top w:val="nil"/>
          <w:left w:val="nil"/>
          <w:bottom w:val="nil"/>
          <w:right w:val="nil"/>
          <w:between w:val="nil"/>
        </w:pBdr>
        <w:spacing w:line="240" w:lineRule="auto"/>
        <w:ind w:left="426"/>
        <w:jc w:val="both"/>
        <w:rPr>
          <w:rFonts w:ascii="Calibri Light" w:hAnsi="Calibri Light" w:cs="Calibri Light"/>
          <w:color w:val="000000"/>
        </w:rPr>
      </w:pPr>
    </w:p>
    <w:p w14:paraId="6EB44778" w14:textId="77777777" w:rsidR="00BD7932" w:rsidRPr="00BD7932" w:rsidRDefault="00BD7932" w:rsidP="00BD7932">
      <w:pPr>
        <w:pBdr>
          <w:top w:val="nil"/>
          <w:left w:val="nil"/>
          <w:bottom w:val="nil"/>
          <w:right w:val="nil"/>
          <w:between w:val="nil"/>
        </w:pBdr>
        <w:spacing w:line="240" w:lineRule="auto"/>
        <w:ind w:left="426"/>
        <w:jc w:val="both"/>
        <w:rPr>
          <w:rFonts w:ascii="Calibri Light" w:hAnsi="Calibri Light" w:cs="Calibri Light"/>
          <w:color w:val="000000"/>
        </w:rPr>
      </w:pPr>
      <w:r w:rsidRPr="00BD7932">
        <w:rPr>
          <w:rFonts w:ascii="Calibri Light" w:hAnsi="Calibri Light" w:cs="Calibri Light"/>
          <w:color w:val="000000"/>
        </w:rPr>
        <w:t>• Business Creation services to support entrepreneurs and start-ups who are expanding Europe’s energy ecosystem with their innovative offerings.</w:t>
      </w:r>
    </w:p>
    <w:p w14:paraId="1526B27E" w14:textId="77777777" w:rsidR="00BD7932" w:rsidRPr="00BD7932" w:rsidRDefault="00BD7932" w:rsidP="00BD7932">
      <w:pPr>
        <w:pBdr>
          <w:top w:val="nil"/>
          <w:left w:val="nil"/>
          <w:bottom w:val="nil"/>
          <w:right w:val="nil"/>
          <w:between w:val="nil"/>
        </w:pBdr>
        <w:spacing w:line="240" w:lineRule="auto"/>
        <w:jc w:val="both"/>
        <w:rPr>
          <w:rFonts w:ascii="Calibri Light" w:hAnsi="Calibri Light" w:cs="Calibri Light"/>
          <w:color w:val="000000"/>
        </w:rPr>
      </w:pPr>
    </w:p>
    <w:p w14:paraId="089A54D5" w14:textId="77777777" w:rsidR="00BD7932" w:rsidRPr="00BD7932" w:rsidRDefault="00BD7932" w:rsidP="00BD7932">
      <w:pPr>
        <w:pBdr>
          <w:top w:val="nil"/>
          <w:left w:val="nil"/>
          <w:bottom w:val="nil"/>
          <w:right w:val="nil"/>
          <w:between w:val="nil"/>
        </w:pBdr>
        <w:spacing w:line="240" w:lineRule="auto"/>
        <w:jc w:val="both"/>
        <w:rPr>
          <w:rFonts w:ascii="Calibri Light" w:hAnsi="Calibri Light" w:cs="Calibri Light"/>
          <w:color w:val="000000"/>
        </w:rPr>
      </w:pPr>
      <w:r w:rsidRPr="00BD7932">
        <w:rPr>
          <w:rFonts w:ascii="Calibri Light" w:hAnsi="Calibri Light" w:cs="Calibri Light"/>
          <w:color w:val="000000"/>
        </w:rPr>
        <w:t xml:space="preserve">Bringing these disciplines together </w:t>
      </w:r>
      <w:proofErr w:type="spellStart"/>
      <w:r w:rsidRPr="00BD7932">
        <w:rPr>
          <w:rFonts w:ascii="Calibri Light" w:hAnsi="Calibri Light" w:cs="Calibri Light"/>
          <w:color w:val="000000"/>
        </w:rPr>
        <w:t>maximises</w:t>
      </w:r>
      <w:proofErr w:type="spellEnd"/>
      <w:r w:rsidRPr="00BD7932">
        <w:rPr>
          <w:rFonts w:ascii="Calibri Light" w:hAnsi="Calibri Light" w:cs="Calibri Light"/>
          <w:color w:val="000000"/>
        </w:rPr>
        <w:t xml:space="preserve"> the impact of each, accelerates the development of market-ready solutions, and creates a fertile environment in which we can sell the innovative results of our work.</w:t>
      </w:r>
    </w:p>
    <w:p w14:paraId="23B526AE" w14:textId="77777777" w:rsidR="00BD7932" w:rsidRPr="00BD7932" w:rsidRDefault="00BD7932" w:rsidP="00BD7932">
      <w:pPr>
        <w:pBdr>
          <w:top w:val="nil"/>
          <w:left w:val="nil"/>
          <w:bottom w:val="nil"/>
          <w:right w:val="nil"/>
          <w:between w:val="nil"/>
        </w:pBdr>
        <w:spacing w:line="240" w:lineRule="auto"/>
        <w:jc w:val="both"/>
        <w:rPr>
          <w:rFonts w:ascii="Calibri Light" w:hAnsi="Calibri Light" w:cs="Calibri Light"/>
          <w:color w:val="000000"/>
        </w:rPr>
      </w:pPr>
    </w:p>
    <w:p w14:paraId="779996A2" w14:textId="77777777" w:rsidR="00BD7932" w:rsidRPr="00BD7932" w:rsidRDefault="00BD7932" w:rsidP="00BD7932">
      <w:pPr>
        <w:pBdr>
          <w:top w:val="nil"/>
          <w:left w:val="nil"/>
          <w:bottom w:val="nil"/>
          <w:right w:val="nil"/>
          <w:between w:val="nil"/>
        </w:pBdr>
        <w:spacing w:line="240" w:lineRule="auto"/>
        <w:jc w:val="both"/>
        <w:rPr>
          <w:rFonts w:ascii="Calibri Light" w:hAnsi="Calibri Light" w:cs="Calibri Light"/>
          <w:color w:val="000000"/>
        </w:rPr>
      </w:pPr>
      <w:r w:rsidRPr="00BD7932">
        <w:rPr>
          <w:rFonts w:ascii="Calibri Light" w:hAnsi="Calibri Light" w:cs="Calibri Light"/>
          <w:color w:val="000000"/>
        </w:rPr>
        <w:t>For more information about our company please visit the following website:</w:t>
      </w:r>
    </w:p>
    <w:p w14:paraId="5A34B23F" w14:textId="77777777" w:rsidR="00BD7932" w:rsidRPr="00BD7932" w:rsidRDefault="00BD7932" w:rsidP="00BD7932">
      <w:pPr>
        <w:pBdr>
          <w:top w:val="nil"/>
          <w:left w:val="nil"/>
          <w:bottom w:val="nil"/>
          <w:right w:val="nil"/>
          <w:between w:val="nil"/>
        </w:pBdr>
        <w:spacing w:line="240" w:lineRule="auto"/>
        <w:jc w:val="both"/>
        <w:rPr>
          <w:rFonts w:ascii="Calibri Light" w:hAnsi="Calibri Light" w:cs="Calibri Light"/>
          <w:color w:val="000000"/>
        </w:rPr>
      </w:pPr>
    </w:p>
    <w:p w14:paraId="2C13B854" w14:textId="332F3C6D" w:rsidR="00DC3B0C" w:rsidRDefault="00BD7932" w:rsidP="00BD7932">
      <w:pPr>
        <w:pBdr>
          <w:top w:val="nil"/>
          <w:left w:val="nil"/>
          <w:bottom w:val="nil"/>
          <w:right w:val="nil"/>
          <w:between w:val="nil"/>
        </w:pBdr>
        <w:spacing w:line="240" w:lineRule="auto"/>
        <w:jc w:val="both"/>
        <w:rPr>
          <w:rFonts w:ascii="Calibri Light" w:hAnsi="Calibri Light" w:cs="Calibri Light"/>
          <w:color w:val="000000"/>
        </w:rPr>
      </w:pPr>
      <w:r w:rsidRPr="00BD7932">
        <w:rPr>
          <w:rFonts w:ascii="Calibri Light" w:hAnsi="Calibri Light" w:cs="Calibri Light"/>
          <w:color w:val="000000"/>
        </w:rPr>
        <w:t xml:space="preserve">            </w:t>
      </w:r>
      <w:hyperlink r:id="rId7" w:history="1">
        <w:r w:rsidRPr="00A77CC3">
          <w:rPr>
            <w:rStyle w:val="Hyperlink"/>
            <w:rFonts w:ascii="Calibri Light" w:hAnsi="Calibri Light" w:cs="Calibri Light"/>
          </w:rPr>
          <w:t>http://www.innoenergy.com/about-innoenergy/</w:t>
        </w:r>
      </w:hyperlink>
    </w:p>
    <w:p w14:paraId="0B93485C" w14:textId="77777777" w:rsidR="00DC3B0C" w:rsidRPr="00A61067" w:rsidRDefault="00DC3B0C">
      <w:pPr>
        <w:pBdr>
          <w:top w:val="nil"/>
          <w:left w:val="nil"/>
          <w:bottom w:val="nil"/>
          <w:right w:val="nil"/>
          <w:between w:val="nil"/>
        </w:pBdr>
        <w:spacing w:line="240" w:lineRule="auto"/>
        <w:ind w:hanging="720"/>
        <w:jc w:val="both"/>
        <w:rPr>
          <w:rFonts w:ascii="Calibri Light" w:eastAsia="Times New Roman" w:hAnsi="Calibri Light" w:cs="Calibri Light"/>
          <w:i/>
          <w:color w:val="000000"/>
        </w:rPr>
      </w:pPr>
      <w:bookmarkStart w:id="2" w:name="_GoBack"/>
      <w:bookmarkEnd w:id="2"/>
    </w:p>
    <w:p w14:paraId="2C4B9CBB" w14:textId="77777777" w:rsidR="00DC3B0C" w:rsidRPr="00A61067" w:rsidRDefault="002A7E49">
      <w:pPr>
        <w:pStyle w:val="Heading1"/>
        <w:keepLines/>
        <w:numPr>
          <w:ilvl w:val="0"/>
          <w:numId w:val="4"/>
        </w:numPr>
        <w:spacing w:before="60" w:after="60" w:line="265" w:lineRule="auto"/>
        <w:ind w:left="0" w:firstLine="0"/>
        <w:jc w:val="both"/>
        <w:rPr>
          <w:rFonts w:ascii="Calibri Light" w:hAnsi="Calibri Light" w:cs="Calibri Light"/>
          <w:i/>
          <w:sz w:val="22"/>
          <w:szCs w:val="22"/>
        </w:rPr>
      </w:pPr>
      <w:bookmarkStart w:id="3" w:name="_Toc512431448"/>
      <w:r w:rsidRPr="00A61067">
        <w:rPr>
          <w:rFonts w:ascii="Calibri Light" w:eastAsia="Calibri" w:hAnsi="Calibri Light" w:cs="Calibri Light"/>
          <w:sz w:val="22"/>
          <w:szCs w:val="22"/>
        </w:rPr>
        <w:t>Scope of work</w:t>
      </w:r>
      <w:bookmarkEnd w:id="3"/>
      <w:r w:rsidRPr="00A61067">
        <w:rPr>
          <w:rFonts w:ascii="Calibri Light" w:eastAsia="Calibri" w:hAnsi="Calibri Light" w:cs="Calibri Light"/>
          <w:sz w:val="22"/>
          <w:szCs w:val="22"/>
        </w:rPr>
        <w:t xml:space="preserve"> </w:t>
      </w:r>
    </w:p>
    <w:p w14:paraId="4BB24B30" w14:textId="77777777" w:rsidR="00CF37E4" w:rsidRPr="00A61067" w:rsidRDefault="00CF37E4" w:rsidP="00CF37E4">
      <w:pPr>
        <w:rPr>
          <w:lang w:val="en-GB" w:eastAsia="en-GB"/>
        </w:rPr>
      </w:pPr>
    </w:p>
    <w:p w14:paraId="11FB3AD8" w14:textId="28C92ED6" w:rsidR="00CF37E4" w:rsidRPr="00A61067" w:rsidRDefault="00CF37E4" w:rsidP="000F0748">
      <w:pPr>
        <w:numPr>
          <w:ilvl w:val="0"/>
          <w:numId w:val="6"/>
        </w:numPr>
        <w:spacing w:line="240" w:lineRule="auto"/>
        <w:ind w:left="0" w:firstLine="426"/>
        <w:rPr>
          <w:rFonts w:cs="Calibri Light"/>
        </w:rPr>
      </w:pPr>
      <w:r w:rsidRPr="00A61067">
        <w:rPr>
          <w:rFonts w:cs="Calibri Light"/>
          <w:sz w:val="24"/>
          <w:u w:val="single"/>
        </w:rPr>
        <w:t>General objectives</w:t>
      </w:r>
      <w:r w:rsidRPr="00A61067">
        <w:rPr>
          <w:rFonts w:cs="Calibri Light"/>
        </w:rPr>
        <w:t xml:space="preserve">: </w:t>
      </w:r>
      <w:r w:rsidR="00BD7932">
        <w:rPr>
          <w:rFonts w:cs="Calibri Light"/>
        </w:rPr>
        <w:t>InnoEnergy</w:t>
      </w:r>
      <w:r w:rsidRPr="00A61067">
        <w:rPr>
          <w:rFonts w:cs="Calibri Light"/>
        </w:rPr>
        <w:t xml:space="preserve"> requires technology and market expert assessment</w:t>
      </w:r>
      <w:r w:rsidR="007D07AA" w:rsidRPr="00A61067">
        <w:rPr>
          <w:rFonts w:cs="Calibri Light"/>
        </w:rPr>
        <w:t>s</w:t>
      </w:r>
      <w:r w:rsidRPr="00A61067">
        <w:rPr>
          <w:rFonts w:cs="Calibri Light"/>
        </w:rPr>
        <w:t xml:space="preserve"> to provide assistance to the members of the Selection Committee to decide whether to invest or not in the preselected early stage ventures;</w:t>
      </w:r>
    </w:p>
    <w:p w14:paraId="6E0D321A" w14:textId="77777777" w:rsidR="00CF37E4" w:rsidRPr="00A61067" w:rsidRDefault="00CF37E4" w:rsidP="00CF37E4">
      <w:pPr>
        <w:spacing w:line="240" w:lineRule="auto"/>
        <w:ind w:left="851"/>
        <w:rPr>
          <w:rFonts w:cs="Calibri Light"/>
        </w:rPr>
      </w:pPr>
    </w:p>
    <w:p w14:paraId="0B481426" w14:textId="77777777" w:rsidR="00CF37E4" w:rsidRPr="00A61067" w:rsidRDefault="00CF37E4" w:rsidP="00CF37E4">
      <w:pPr>
        <w:numPr>
          <w:ilvl w:val="0"/>
          <w:numId w:val="6"/>
        </w:numPr>
        <w:spacing w:line="240" w:lineRule="auto"/>
        <w:ind w:left="851" w:hanging="425"/>
        <w:rPr>
          <w:rFonts w:cs="Calibri Light"/>
        </w:rPr>
      </w:pPr>
      <w:r w:rsidRPr="00A61067">
        <w:rPr>
          <w:rFonts w:cs="Calibri Light"/>
          <w:sz w:val="24"/>
          <w:u w:val="single"/>
        </w:rPr>
        <w:t>Detailed work scope</w:t>
      </w:r>
      <w:r w:rsidRPr="00A61067">
        <w:rPr>
          <w:rFonts w:cs="Calibri Light"/>
        </w:rPr>
        <w:t xml:space="preserve">: </w:t>
      </w:r>
    </w:p>
    <w:p w14:paraId="67399D4A" w14:textId="4FC58ACF" w:rsidR="00CF37E4" w:rsidRPr="00A61067" w:rsidRDefault="00BD7932" w:rsidP="000F0748">
      <w:pPr>
        <w:numPr>
          <w:ilvl w:val="1"/>
          <w:numId w:val="12"/>
        </w:numPr>
        <w:spacing w:line="240" w:lineRule="auto"/>
        <w:ind w:left="1276"/>
        <w:rPr>
          <w:rFonts w:cs="Calibri Light"/>
        </w:rPr>
      </w:pPr>
      <w:r>
        <w:rPr>
          <w:rFonts w:cs="Calibri Light"/>
        </w:rPr>
        <w:t>InnoEnergy</w:t>
      </w:r>
      <w:r w:rsidR="00CF37E4" w:rsidRPr="00A61067">
        <w:rPr>
          <w:rFonts w:cs="Calibri Light"/>
        </w:rPr>
        <w:t xml:space="preserve"> is regularly scouting for new ventures to invest in the domain of sustainable energy. Once </w:t>
      </w:r>
      <w:r>
        <w:rPr>
          <w:rFonts w:cs="Calibri Light"/>
        </w:rPr>
        <w:t>InnoEnergy</w:t>
      </w:r>
      <w:r w:rsidR="00CF37E4" w:rsidRPr="00A61067">
        <w:rPr>
          <w:rFonts w:cs="Calibri Light"/>
        </w:rPr>
        <w:t xml:space="preserve"> pre-selects ventures to present to the Selection Committee, </w:t>
      </w:r>
      <w:r>
        <w:rPr>
          <w:rFonts w:cs="Calibri Light"/>
        </w:rPr>
        <w:t>InnoEnergy</w:t>
      </w:r>
      <w:r w:rsidR="00CF37E4" w:rsidRPr="00A61067">
        <w:rPr>
          <w:rFonts w:cs="Calibri Light"/>
        </w:rPr>
        <w:t xml:space="preserve"> requires an expert assessment addressing the potential of the proposed technologies, and the real market opportunities for the ventures, among other details to better evaluate the venture weaknesses, strengths, threats, and opportunities.</w:t>
      </w:r>
    </w:p>
    <w:p w14:paraId="5112933C" w14:textId="77777777" w:rsidR="007D07AA" w:rsidRPr="00A61067" w:rsidRDefault="007D07AA" w:rsidP="000F0748">
      <w:pPr>
        <w:numPr>
          <w:ilvl w:val="1"/>
          <w:numId w:val="12"/>
        </w:numPr>
        <w:spacing w:line="240" w:lineRule="auto"/>
        <w:ind w:left="1276"/>
        <w:rPr>
          <w:rFonts w:cs="Calibri Light"/>
        </w:rPr>
      </w:pPr>
      <w:r w:rsidRPr="00A61067">
        <w:rPr>
          <w:rFonts w:cs="Calibri Light"/>
        </w:rPr>
        <w:t>This assessment is built on two steps: a pre-assessment then if positive, an assessment.</w:t>
      </w:r>
    </w:p>
    <w:p w14:paraId="7D83F2B6" w14:textId="5FB9C713" w:rsidR="006C660E" w:rsidRPr="00A61067" w:rsidRDefault="006C660E" w:rsidP="000F0748">
      <w:pPr>
        <w:numPr>
          <w:ilvl w:val="1"/>
          <w:numId w:val="12"/>
        </w:numPr>
        <w:spacing w:line="240" w:lineRule="auto"/>
        <w:ind w:left="1276"/>
        <w:rPr>
          <w:rFonts w:cs="Calibri Light"/>
        </w:rPr>
      </w:pPr>
      <w:r w:rsidRPr="00A61067">
        <w:rPr>
          <w:rFonts w:cs="Calibri Light"/>
        </w:rPr>
        <w:t>As it is difficult to find a</w:t>
      </w:r>
      <w:r w:rsidR="00335F27" w:rsidRPr="00A61067">
        <w:rPr>
          <w:rFonts w:cs="Calibri Light"/>
        </w:rPr>
        <w:t>n expert</w:t>
      </w:r>
      <w:r w:rsidRPr="00A61067">
        <w:rPr>
          <w:rFonts w:cs="Calibri Light"/>
        </w:rPr>
        <w:t xml:space="preserve"> for all the scope, we have define</w:t>
      </w:r>
      <w:r w:rsidR="00A721F8">
        <w:rPr>
          <w:rFonts w:cs="Calibri Light"/>
        </w:rPr>
        <w:t>d</w:t>
      </w:r>
      <w:r w:rsidRPr="00A61067">
        <w:rPr>
          <w:rFonts w:cs="Calibri Light"/>
        </w:rPr>
        <w:t xml:space="preserve"> </w:t>
      </w:r>
      <w:r w:rsidR="00A721F8">
        <w:rPr>
          <w:rFonts w:cs="Calibri Light"/>
        </w:rPr>
        <w:t>three</w:t>
      </w:r>
      <w:r w:rsidRPr="00A61067">
        <w:rPr>
          <w:rFonts w:cs="Calibri Light"/>
        </w:rPr>
        <w:t xml:space="preserve"> lots :</w:t>
      </w:r>
    </w:p>
    <w:p w14:paraId="591FCAF4" w14:textId="77777777" w:rsidR="006C660E" w:rsidRPr="00A61067" w:rsidRDefault="006C660E" w:rsidP="006C660E">
      <w:pPr>
        <w:spacing w:line="240" w:lineRule="auto"/>
        <w:ind w:left="1080"/>
        <w:rPr>
          <w:rFonts w:cs="Calibri Light"/>
        </w:rPr>
      </w:pPr>
    </w:p>
    <w:p w14:paraId="59872256" w14:textId="45C8D572" w:rsidR="006C660E" w:rsidRPr="00A61067" w:rsidRDefault="006C660E" w:rsidP="000F0748">
      <w:pPr>
        <w:numPr>
          <w:ilvl w:val="1"/>
          <w:numId w:val="13"/>
        </w:numPr>
        <w:spacing w:line="240" w:lineRule="auto"/>
        <w:ind w:left="1701"/>
        <w:rPr>
          <w:rFonts w:cs="Calibri Light"/>
        </w:rPr>
      </w:pPr>
      <w:r w:rsidRPr="00A61067">
        <w:rPr>
          <w:rFonts w:cs="Calibri Light"/>
        </w:rPr>
        <w:t>Lot 1: electrical systems : any electricity generation system: solar, wind, electrochemical storage (batteries),</w:t>
      </w:r>
      <w:r w:rsidR="00455E5C" w:rsidRPr="00A61067">
        <w:rPr>
          <w:rFonts w:cs="Calibri Light"/>
        </w:rPr>
        <w:t xml:space="preserve"> nuclear,</w:t>
      </w:r>
      <w:r w:rsidRPr="00A61067">
        <w:rPr>
          <w:rFonts w:cs="Calibri Light"/>
        </w:rPr>
        <w:t xml:space="preserve"> electric mobility</w:t>
      </w:r>
    </w:p>
    <w:p w14:paraId="2D16503D" w14:textId="54AAAE25" w:rsidR="006C660E" w:rsidRPr="00A61067" w:rsidRDefault="006C660E" w:rsidP="000F0748">
      <w:pPr>
        <w:numPr>
          <w:ilvl w:val="1"/>
          <w:numId w:val="13"/>
        </w:numPr>
        <w:spacing w:line="240" w:lineRule="auto"/>
        <w:ind w:left="1701"/>
        <w:rPr>
          <w:rFonts w:cs="Calibri Light"/>
        </w:rPr>
      </w:pPr>
      <w:r w:rsidRPr="00A61067">
        <w:rPr>
          <w:rFonts w:cs="Calibri Light"/>
        </w:rPr>
        <w:t>Lot 2 : gas system</w:t>
      </w:r>
      <w:r w:rsidR="00BF37DC" w:rsidRPr="00A61067">
        <w:rPr>
          <w:rFonts w:cs="Calibri Light"/>
        </w:rPr>
        <w:t xml:space="preserve"> &amp; chemical fuels</w:t>
      </w:r>
      <w:r w:rsidRPr="00A61067">
        <w:rPr>
          <w:rFonts w:cs="Calibri Light"/>
        </w:rPr>
        <w:t xml:space="preserve"> : gas production (biogas, syngas, nat</w:t>
      </w:r>
      <w:r w:rsidR="00335F27" w:rsidRPr="00A61067">
        <w:rPr>
          <w:rFonts w:cs="Calibri Light"/>
        </w:rPr>
        <w:t>ural</w:t>
      </w:r>
      <w:r w:rsidRPr="00A61067">
        <w:rPr>
          <w:rFonts w:cs="Calibri Light"/>
        </w:rPr>
        <w:t xml:space="preserve"> gas, hydrogen), gas transport, thermal and non-electric storage, recycling</w:t>
      </w:r>
    </w:p>
    <w:p w14:paraId="474F033D" w14:textId="32E79716" w:rsidR="007D07AA" w:rsidRPr="00A61067" w:rsidRDefault="007D07AA" w:rsidP="000F0748">
      <w:pPr>
        <w:numPr>
          <w:ilvl w:val="1"/>
          <w:numId w:val="13"/>
        </w:numPr>
        <w:spacing w:line="240" w:lineRule="auto"/>
        <w:ind w:left="1701"/>
        <w:rPr>
          <w:rFonts w:cs="Calibri Light"/>
        </w:rPr>
      </w:pPr>
      <w:r w:rsidRPr="00A61067">
        <w:rPr>
          <w:rFonts w:cs="Calibri Light"/>
        </w:rPr>
        <w:t xml:space="preserve">Lot </w:t>
      </w:r>
      <w:proofErr w:type="gramStart"/>
      <w:r w:rsidRPr="00A61067">
        <w:rPr>
          <w:rFonts w:cs="Calibri Light"/>
        </w:rPr>
        <w:t>3 :</w:t>
      </w:r>
      <w:proofErr w:type="gramEnd"/>
      <w:r w:rsidRPr="00A61067">
        <w:rPr>
          <w:rFonts w:cs="Calibri Light"/>
        </w:rPr>
        <w:t xml:space="preserve"> others: </w:t>
      </w:r>
      <w:r w:rsidR="00455E5C" w:rsidRPr="00A61067">
        <w:rPr>
          <w:rFonts w:cs="Calibri Light"/>
        </w:rPr>
        <w:t xml:space="preserve">energy efficiency, </w:t>
      </w:r>
      <w:r w:rsidR="00BF37DC" w:rsidRPr="00A61067">
        <w:rPr>
          <w:rFonts w:cs="Calibri Light"/>
        </w:rPr>
        <w:t xml:space="preserve">smart </w:t>
      </w:r>
      <w:r w:rsidR="00455E5C" w:rsidRPr="00A61067">
        <w:rPr>
          <w:rFonts w:cs="Calibri Light"/>
        </w:rPr>
        <w:t>building, data management, mobility (non-electric) etc.</w:t>
      </w:r>
    </w:p>
    <w:p w14:paraId="77FFDEB0" w14:textId="5A3FB371" w:rsidR="00455E5C" w:rsidRPr="00A61067" w:rsidRDefault="00455E5C" w:rsidP="00455E5C">
      <w:pPr>
        <w:spacing w:line="240" w:lineRule="auto"/>
        <w:rPr>
          <w:rFonts w:cs="Calibri Light"/>
        </w:rPr>
      </w:pPr>
      <w:r w:rsidRPr="00A61067">
        <w:rPr>
          <w:rFonts w:cs="Calibri Light"/>
        </w:rPr>
        <w:t>Please kindly notice that there are a few cases where, even if you win a lot, we put the assessment in another lot’s hands:</w:t>
      </w:r>
    </w:p>
    <w:p w14:paraId="3D251191" w14:textId="368384BA" w:rsidR="00455E5C" w:rsidRPr="00A61067" w:rsidRDefault="00455E5C" w:rsidP="00455E5C">
      <w:pPr>
        <w:pStyle w:val="ListParagraph"/>
        <w:numPr>
          <w:ilvl w:val="0"/>
          <w:numId w:val="10"/>
        </w:numPr>
        <w:spacing w:line="240" w:lineRule="auto"/>
        <w:rPr>
          <w:rFonts w:cs="Calibri Light"/>
        </w:rPr>
      </w:pPr>
      <w:r w:rsidRPr="00A61067">
        <w:rPr>
          <w:rFonts w:cs="Calibri Light"/>
        </w:rPr>
        <w:t>if the winner of one lot demonstrates superior competencies on a specific aspect of one of our applicant (for instance: deep knowledge in African markets), it may happen that we ask him to do the assessment, even if another tenderer win the lot dedicated to this particular applicant;</w:t>
      </w:r>
    </w:p>
    <w:p w14:paraId="535672EB" w14:textId="51FAB338" w:rsidR="00455E5C" w:rsidRPr="00A61067" w:rsidRDefault="00455E5C" w:rsidP="00455E5C">
      <w:pPr>
        <w:pStyle w:val="ListParagraph"/>
        <w:numPr>
          <w:ilvl w:val="0"/>
          <w:numId w:val="10"/>
        </w:numPr>
        <w:spacing w:line="240" w:lineRule="auto"/>
        <w:rPr>
          <w:rFonts w:cs="Calibri Light"/>
        </w:rPr>
      </w:pPr>
      <w:r w:rsidRPr="00A61067">
        <w:rPr>
          <w:rFonts w:cs="Calibri Light"/>
        </w:rPr>
        <w:t>if your entity is not capable of doing the assessment (you specifically notify us you can’t perform it through an email);</w:t>
      </w:r>
    </w:p>
    <w:p w14:paraId="14606B22" w14:textId="74B510DD" w:rsidR="00455E5C" w:rsidRPr="00A61067" w:rsidRDefault="00455E5C" w:rsidP="00455E5C">
      <w:pPr>
        <w:pStyle w:val="ListParagraph"/>
        <w:numPr>
          <w:ilvl w:val="0"/>
          <w:numId w:val="10"/>
        </w:numPr>
        <w:spacing w:line="240" w:lineRule="auto"/>
        <w:rPr>
          <w:rFonts w:cs="Calibri Light"/>
        </w:rPr>
      </w:pPr>
      <w:proofErr w:type="gramStart"/>
      <w:r w:rsidRPr="00A61067">
        <w:rPr>
          <w:rFonts w:cs="Calibri Light"/>
        </w:rPr>
        <w:t>if</w:t>
      </w:r>
      <w:proofErr w:type="gramEnd"/>
      <w:r w:rsidRPr="00A61067">
        <w:rPr>
          <w:rFonts w:cs="Calibri Light"/>
        </w:rPr>
        <w:t xml:space="preserve"> your pre-assessment gives an opinion that is in contradiction with our own judgement, it may happen in a few cases that the assessment will be performed by another entity.</w:t>
      </w:r>
    </w:p>
    <w:p w14:paraId="28541586" w14:textId="77777777" w:rsidR="00CF37E4" w:rsidRPr="00A61067" w:rsidRDefault="00CF37E4" w:rsidP="00CF37E4">
      <w:pPr>
        <w:spacing w:line="240" w:lineRule="auto"/>
        <w:ind w:left="851"/>
        <w:rPr>
          <w:rFonts w:cs="Calibri Light"/>
        </w:rPr>
      </w:pPr>
    </w:p>
    <w:p w14:paraId="3CCA6FE6" w14:textId="6CCBA606" w:rsidR="00CF37E4" w:rsidRPr="00A61067" w:rsidRDefault="00CF37E4" w:rsidP="00CF37E4">
      <w:pPr>
        <w:numPr>
          <w:ilvl w:val="0"/>
          <w:numId w:val="6"/>
        </w:numPr>
        <w:spacing w:line="240" w:lineRule="auto"/>
        <w:ind w:left="851" w:hanging="425"/>
        <w:rPr>
          <w:rFonts w:cs="Calibri Light"/>
        </w:rPr>
      </w:pPr>
      <w:r w:rsidRPr="00A61067">
        <w:rPr>
          <w:rFonts w:cs="Calibri Light"/>
          <w:sz w:val="24"/>
          <w:u w:val="single"/>
        </w:rPr>
        <w:t>Deliverables</w:t>
      </w:r>
      <w:r w:rsidRPr="00A61067">
        <w:rPr>
          <w:rFonts w:cs="Calibri Light"/>
        </w:rPr>
        <w:t xml:space="preserve">: </w:t>
      </w:r>
      <w:r w:rsidR="00BD7932">
        <w:rPr>
          <w:rFonts w:cs="Calibri Light"/>
        </w:rPr>
        <w:t>InnoEnergy</w:t>
      </w:r>
      <w:r w:rsidRPr="00A61067">
        <w:rPr>
          <w:rFonts w:cs="Calibri Light"/>
        </w:rPr>
        <w:t xml:space="preserve"> may require any of the following deliverables:</w:t>
      </w:r>
    </w:p>
    <w:p w14:paraId="3D33A990" w14:textId="77777777" w:rsidR="00CF37E4" w:rsidRPr="00A61067" w:rsidRDefault="00CF37E4" w:rsidP="000F0748">
      <w:pPr>
        <w:pStyle w:val="ListParagraph"/>
        <w:numPr>
          <w:ilvl w:val="0"/>
          <w:numId w:val="10"/>
        </w:numPr>
        <w:spacing w:line="240" w:lineRule="auto"/>
        <w:ind w:left="1418"/>
        <w:rPr>
          <w:rFonts w:cs="Calibri Light"/>
        </w:rPr>
      </w:pPr>
      <w:r w:rsidRPr="00A61067">
        <w:rPr>
          <w:rFonts w:cs="Calibri Light"/>
        </w:rPr>
        <w:t>Preliminary analysis reports</w:t>
      </w:r>
    </w:p>
    <w:p w14:paraId="01FCDF72" w14:textId="77777777" w:rsidR="00CF37E4" w:rsidRPr="00A61067" w:rsidRDefault="00CF37E4" w:rsidP="000F0748">
      <w:pPr>
        <w:pStyle w:val="ListParagraph"/>
        <w:numPr>
          <w:ilvl w:val="0"/>
          <w:numId w:val="10"/>
        </w:numPr>
        <w:spacing w:line="240" w:lineRule="auto"/>
        <w:ind w:left="1418"/>
        <w:rPr>
          <w:rFonts w:cs="Calibri Light"/>
        </w:rPr>
      </w:pPr>
      <w:r w:rsidRPr="00A61067">
        <w:rPr>
          <w:rFonts w:cs="Calibri Light"/>
        </w:rPr>
        <w:t>Opportunity assessment reports</w:t>
      </w:r>
    </w:p>
    <w:p w14:paraId="5D14BBA1" w14:textId="77777777" w:rsidR="00CF37E4" w:rsidRPr="00A61067" w:rsidRDefault="00CF37E4" w:rsidP="00CF37E4">
      <w:pPr>
        <w:spacing w:line="240" w:lineRule="auto"/>
        <w:rPr>
          <w:rFonts w:cs="Calibri Light"/>
        </w:rPr>
      </w:pPr>
    </w:p>
    <w:p w14:paraId="542D47F6" w14:textId="77777777" w:rsidR="000F0748" w:rsidRPr="00A61067" w:rsidRDefault="00CF37E4" w:rsidP="00CF37E4">
      <w:pPr>
        <w:spacing w:line="240" w:lineRule="auto"/>
        <w:ind w:left="851" w:right="-284"/>
        <w:rPr>
          <w:rFonts w:cs="Calibri Light"/>
        </w:rPr>
      </w:pPr>
      <w:r w:rsidRPr="00A61067">
        <w:rPr>
          <w:rFonts w:cs="Calibri Light"/>
          <w:i/>
        </w:rPr>
        <w:t>Preliminary analysis report deliverable</w:t>
      </w:r>
      <w:r w:rsidRPr="00A61067">
        <w:rPr>
          <w:rFonts w:cs="Calibri Light"/>
        </w:rPr>
        <w:t xml:space="preserve">: </w:t>
      </w:r>
    </w:p>
    <w:p w14:paraId="7F6EF790" w14:textId="1F661DDA" w:rsidR="00CF37E4" w:rsidRPr="00A61067" w:rsidRDefault="00CF37E4" w:rsidP="000F0748">
      <w:pPr>
        <w:spacing w:line="240" w:lineRule="auto"/>
        <w:ind w:right="-284"/>
        <w:rPr>
          <w:rFonts w:cs="Calibri Light"/>
        </w:rPr>
      </w:pPr>
      <w:r w:rsidRPr="00A61067">
        <w:rPr>
          <w:rFonts w:cs="Calibri Light"/>
        </w:rPr>
        <w:t xml:space="preserve">Based on a selection form with around 20 questions answered by the venture and that will be supplied by </w:t>
      </w:r>
      <w:r w:rsidR="00BD7932">
        <w:rPr>
          <w:rFonts w:cs="Calibri Light"/>
        </w:rPr>
        <w:t>InnoEnergy</w:t>
      </w:r>
      <w:r w:rsidRPr="00A61067">
        <w:rPr>
          <w:rFonts w:cs="Calibri Light"/>
        </w:rPr>
        <w:t>, and on a 30 minutes phone interview with a venture representative.</w:t>
      </w:r>
    </w:p>
    <w:p w14:paraId="5F1C4B9E" w14:textId="77777777" w:rsidR="00CF37E4" w:rsidRPr="00A61067" w:rsidRDefault="00CF37E4" w:rsidP="00CF37E4">
      <w:pPr>
        <w:numPr>
          <w:ilvl w:val="2"/>
          <w:numId w:val="6"/>
        </w:numPr>
        <w:spacing w:line="240" w:lineRule="auto"/>
        <w:ind w:right="-284"/>
        <w:rPr>
          <w:rFonts w:cs="Calibri Light"/>
        </w:rPr>
      </w:pPr>
      <w:r w:rsidRPr="00A61067">
        <w:rPr>
          <w:rFonts w:cs="Calibri Light"/>
        </w:rPr>
        <w:t>Categories to evaluate: Global view of the venture, Team, Innovation and technology, Technology maturity, Market approach, Competitive position, and Business maturity.</w:t>
      </w:r>
    </w:p>
    <w:p w14:paraId="5B8DD36C" w14:textId="77777777" w:rsidR="00CF37E4" w:rsidRPr="00A61067" w:rsidRDefault="00CF37E4" w:rsidP="00CF37E4">
      <w:pPr>
        <w:numPr>
          <w:ilvl w:val="2"/>
          <w:numId w:val="6"/>
        </w:numPr>
        <w:spacing w:line="240" w:lineRule="auto"/>
        <w:ind w:right="-284"/>
        <w:rPr>
          <w:rFonts w:cs="Calibri Light"/>
        </w:rPr>
      </w:pPr>
      <w:r w:rsidRPr="00A61067">
        <w:rPr>
          <w:rFonts w:cs="Calibri Light"/>
        </w:rPr>
        <w:t>For each category, the report will provide:</w:t>
      </w:r>
    </w:p>
    <w:p w14:paraId="6AF4CD11" w14:textId="77777777" w:rsidR="00CF37E4" w:rsidRPr="00A61067" w:rsidRDefault="00CF37E4" w:rsidP="00CF37E4">
      <w:pPr>
        <w:numPr>
          <w:ilvl w:val="3"/>
          <w:numId w:val="6"/>
        </w:numPr>
        <w:spacing w:line="240" w:lineRule="auto"/>
        <w:ind w:right="-284"/>
        <w:rPr>
          <w:rFonts w:cs="Calibri Light"/>
        </w:rPr>
      </w:pPr>
      <w:r w:rsidRPr="00A61067">
        <w:rPr>
          <w:rFonts w:cs="Calibri Light"/>
        </w:rPr>
        <w:t xml:space="preserve">Rank from 0 (lowest rank) to 10 (highest rank). </w:t>
      </w:r>
    </w:p>
    <w:p w14:paraId="4C6C0886" w14:textId="77777777" w:rsidR="00CF37E4" w:rsidRPr="00A61067" w:rsidRDefault="00CF37E4" w:rsidP="00CF37E4">
      <w:pPr>
        <w:numPr>
          <w:ilvl w:val="3"/>
          <w:numId w:val="6"/>
        </w:numPr>
        <w:spacing w:line="240" w:lineRule="auto"/>
        <w:ind w:right="-284"/>
        <w:rPr>
          <w:rFonts w:cs="Calibri Light"/>
        </w:rPr>
      </w:pPr>
      <w:r w:rsidRPr="00A61067">
        <w:rPr>
          <w:rFonts w:cs="Calibri Light"/>
        </w:rPr>
        <w:t>Evaluation brief comment (from 20 to 40 words).</w:t>
      </w:r>
    </w:p>
    <w:p w14:paraId="678FE68D" w14:textId="77777777" w:rsidR="00CF37E4" w:rsidRPr="00A61067" w:rsidRDefault="00CF37E4" w:rsidP="00CF37E4">
      <w:pPr>
        <w:numPr>
          <w:ilvl w:val="2"/>
          <w:numId w:val="6"/>
        </w:numPr>
        <w:spacing w:line="240" w:lineRule="auto"/>
        <w:ind w:right="-284"/>
        <w:rPr>
          <w:rFonts w:cs="Calibri Light"/>
        </w:rPr>
      </w:pPr>
      <w:r w:rsidRPr="00A61067">
        <w:rPr>
          <w:rFonts w:cs="Calibri Light"/>
        </w:rPr>
        <w:t>Document length: typically 1 page.</w:t>
      </w:r>
    </w:p>
    <w:p w14:paraId="168CA251" w14:textId="77777777" w:rsidR="00CF37E4" w:rsidRPr="00A61067" w:rsidRDefault="00CF37E4" w:rsidP="00CF37E4">
      <w:pPr>
        <w:spacing w:line="240" w:lineRule="auto"/>
        <w:ind w:left="851" w:right="-284"/>
        <w:rPr>
          <w:rFonts w:cs="Calibri Light"/>
        </w:rPr>
      </w:pPr>
    </w:p>
    <w:p w14:paraId="2C3BB0E7" w14:textId="77777777" w:rsidR="00CF37E4" w:rsidRPr="00A61067" w:rsidRDefault="00CF37E4" w:rsidP="00CF37E4">
      <w:pPr>
        <w:spacing w:line="240" w:lineRule="auto"/>
        <w:ind w:left="851" w:right="-284"/>
        <w:rPr>
          <w:rFonts w:cs="Calibri Light"/>
        </w:rPr>
      </w:pPr>
      <w:r w:rsidRPr="00A61067">
        <w:rPr>
          <w:rFonts w:cs="Calibri Light"/>
          <w:i/>
        </w:rPr>
        <w:t>Opportunity assessment report deliverable</w:t>
      </w:r>
      <w:r w:rsidRPr="00A61067">
        <w:rPr>
          <w:rFonts w:cs="Calibri Light"/>
        </w:rPr>
        <w:t xml:space="preserve">: </w:t>
      </w:r>
    </w:p>
    <w:p w14:paraId="08FE5F98" w14:textId="77777777" w:rsidR="00CF37E4" w:rsidRPr="00A61067" w:rsidRDefault="00CF37E4" w:rsidP="000F0748">
      <w:pPr>
        <w:spacing w:line="240" w:lineRule="auto"/>
        <w:ind w:right="-284"/>
        <w:rPr>
          <w:rFonts w:cs="Calibri Light"/>
        </w:rPr>
      </w:pPr>
      <w:r w:rsidRPr="00A61067">
        <w:rPr>
          <w:rFonts w:cs="Calibri Light"/>
        </w:rPr>
        <w:t>Based on a selection form with around 20 questions answered by the venture, on a business plan elaborated by the venture, and on a 2 hours personal interview with the venture founders. The main sections of the assessment report to provide are:</w:t>
      </w:r>
    </w:p>
    <w:p w14:paraId="21A5FD3F" w14:textId="77777777" w:rsidR="00CF37E4" w:rsidRPr="00A61067" w:rsidRDefault="00CF37E4" w:rsidP="00CF37E4">
      <w:pPr>
        <w:numPr>
          <w:ilvl w:val="2"/>
          <w:numId w:val="6"/>
        </w:numPr>
        <w:spacing w:line="240" w:lineRule="auto"/>
        <w:ind w:right="-284"/>
        <w:rPr>
          <w:rFonts w:cs="Calibri Light"/>
        </w:rPr>
      </w:pPr>
      <w:r w:rsidRPr="00A61067">
        <w:rPr>
          <w:rFonts w:cs="Calibri Light"/>
        </w:rPr>
        <w:t>Executive summary (1 page)</w:t>
      </w:r>
    </w:p>
    <w:p w14:paraId="77F1281C" w14:textId="77777777" w:rsidR="00CF37E4" w:rsidRPr="00A61067" w:rsidRDefault="00CF37E4" w:rsidP="00CF37E4">
      <w:pPr>
        <w:numPr>
          <w:ilvl w:val="3"/>
          <w:numId w:val="6"/>
        </w:numPr>
        <w:spacing w:line="240" w:lineRule="auto"/>
        <w:ind w:right="-284"/>
        <w:rPr>
          <w:rFonts w:cs="Calibri Light"/>
        </w:rPr>
      </w:pPr>
      <w:r w:rsidRPr="00A61067">
        <w:rPr>
          <w:rFonts w:cs="Calibri Light"/>
        </w:rPr>
        <w:t>The context</w:t>
      </w:r>
    </w:p>
    <w:p w14:paraId="799CAC49" w14:textId="77777777" w:rsidR="00CF37E4" w:rsidRPr="00A61067" w:rsidRDefault="00CF37E4" w:rsidP="00CF37E4">
      <w:pPr>
        <w:numPr>
          <w:ilvl w:val="3"/>
          <w:numId w:val="6"/>
        </w:numPr>
        <w:spacing w:line="240" w:lineRule="auto"/>
        <w:ind w:right="-284"/>
        <w:rPr>
          <w:rFonts w:cs="Calibri Light"/>
        </w:rPr>
      </w:pPr>
      <w:r w:rsidRPr="00A61067">
        <w:rPr>
          <w:rFonts w:cs="Calibri Light"/>
        </w:rPr>
        <w:t>The demand</w:t>
      </w:r>
    </w:p>
    <w:p w14:paraId="0A8A5EF0" w14:textId="77777777" w:rsidR="00CF37E4" w:rsidRPr="00A61067" w:rsidRDefault="00CF37E4" w:rsidP="00CF37E4">
      <w:pPr>
        <w:numPr>
          <w:ilvl w:val="3"/>
          <w:numId w:val="6"/>
        </w:numPr>
        <w:spacing w:line="240" w:lineRule="auto"/>
        <w:ind w:right="-284"/>
        <w:rPr>
          <w:rFonts w:cs="Calibri Light"/>
        </w:rPr>
      </w:pPr>
      <w:r w:rsidRPr="00A61067">
        <w:rPr>
          <w:rFonts w:cs="Calibri Light"/>
        </w:rPr>
        <w:t>Our opinion on the venture</w:t>
      </w:r>
    </w:p>
    <w:p w14:paraId="7968DEBF" w14:textId="77777777" w:rsidR="00CF37E4" w:rsidRPr="00A61067" w:rsidRDefault="00CF37E4" w:rsidP="00CF37E4">
      <w:pPr>
        <w:numPr>
          <w:ilvl w:val="3"/>
          <w:numId w:val="6"/>
        </w:numPr>
        <w:spacing w:line="240" w:lineRule="auto"/>
        <w:ind w:right="-284"/>
        <w:rPr>
          <w:rFonts w:cs="Calibri Light"/>
        </w:rPr>
      </w:pPr>
      <w:r w:rsidRPr="00A61067">
        <w:rPr>
          <w:rFonts w:cs="Calibri Light"/>
        </w:rPr>
        <w:t>Our methodology</w:t>
      </w:r>
    </w:p>
    <w:p w14:paraId="4736431E" w14:textId="77777777" w:rsidR="00CF37E4" w:rsidRPr="00A61067" w:rsidRDefault="00CF37E4" w:rsidP="00CF37E4">
      <w:pPr>
        <w:numPr>
          <w:ilvl w:val="2"/>
          <w:numId w:val="6"/>
        </w:numPr>
        <w:spacing w:line="240" w:lineRule="auto"/>
        <w:ind w:right="-284"/>
        <w:rPr>
          <w:rFonts w:cs="Calibri Light"/>
        </w:rPr>
      </w:pPr>
      <w:r w:rsidRPr="00A61067">
        <w:rPr>
          <w:rFonts w:cs="Calibri Light"/>
        </w:rPr>
        <w:t>Venture analysis (typically 8-10 pages)</w:t>
      </w:r>
    </w:p>
    <w:p w14:paraId="07B9A7F3" w14:textId="77777777" w:rsidR="00CF37E4" w:rsidRPr="00A61067" w:rsidRDefault="00CF37E4" w:rsidP="00CF37E4">
      <w:pPr>
        <w:numPr>
          <w:ilvl w:val="3"/>
          <w:numId w:val="6"/>
        </w:numPr>
        <w:spacing w:line="240" w:lineRule="auto"/>
        <w:ind w:right="-284"/>
        <w:rPr>
          <w:rFonts w:cs="Calibri Light"/>
        </w:rPr>
      </w:pPr>
      <w:r w:rsidRPr="00A61067">
        <w:rPr>
          <w:rFonts w:cs="Calibri Light"/>
        </w:rPr>
        <w:t>Management team</w:t>
      </w:r>
    </w:p>
    <w:p w14:paraId="786CC4C7" w14:textId="77777777" w:rsidR="00CF37E4" w:rsidRPr="00A61067" w:rsidRDefault="00CF37E4" w:rsidP="00CF37E4">
      <w:pPr>
        <w:numPr>
          <w:ilvl w:val="3"/>
          <w:numId w:val="6"/>
        </w:numPr>
        <w:spacing w:line="240" w:lineRule="auto"/>
        <w:ind w:right="-284"/>
        <w:rPr>
          <w:rFonts w:cs="Calibri Light"/>
        </w:rPr>
      </w:pPr>
      <w:r w:rsidRPr="00A61067">
        <w:rPr>
          <w:rFonts w:cs="Calibri Light"/>
        </w:rPr>
        <w:t>Innovation, IP and technological maturity</w:t>
      </w:r>
    </w:p>
    <w:p w14:paraId="7FC60CA3" w14:textId="77777777" w:rsidR="00CF37E4" w:rsidRPr="00A61067" w:rsidRDefault="00CF37E4" w:rsidP="00CF37E4">
      <w:pPr>
        <w:numPr>
          <w:ilvl w:val="3"/>
          <w:numId w:val="6"/>
        </w:numPr>
        <w:spacing w:line="240" w:lineRule="auto"/>
        <w:ind w:right="-284"/>
        <w:rPr>
          <w:rFonts w:cs="Calibri Light"/>
        </w:rPr>
      </w:pPr>
      <w:r w:rsidRPr="00A61067">
        <w:rPr>
          <w:rFonts w:cs="Calibri Light"/>
        </w:rPr>
        <w:t>Industrial approach</w:t>
      </w:r>
    </w:p>
    <w:p w14:paraId="6BDFBD47" w14:textId="77777777" w:rsidR="00CF37E4" w:rsidRPr="00A61067" w:rsidRDefault="00CF37E4" w:rsidP="00CF37E4">
      <w:pPr>
        <w:numPr>
          <w:ilvl w:val="3"/>
          <w:numId w:val="6"/>
        </w:numPr>
        <w:spacing w:line="240" w:lineRule="auto"/>
        <w:ind w:right="-284"/>
        <w:rPr>
          <w:rFonts w:cs="Calibri Light"/>
        </w:rPr>
      </w:pPr>
      <w:r w:rsidRPr="00A61067">
        <w:rPr>
          <w:rFonts w:cs="Calibri Light"/>
        </w:rPr>
        <w:t>Understanding and apprehension of market aspects</w:t>
      </w:r>
    </w:p>
    <w:p w14:paraId="016D3493" w14:textId="77777777" w:rsidR="00CF37E4" w:rsidRPr="00A61067" w:rsidRDefault="00CF37E4" w:rsidP="00CF37E4">
      <w:pPr>
        <w:numPr>
          <w:ilvl w:val="3"/>
          <w:numId w:val="6"/>
        </w:numPr>
        <w:spacing w:line="240" w:lineRule="auto"/>
        <w:ind w:right="-284"/>
        <w:rPr>
          <w:rFonts w:cs="Calibri Light"/>
        </w:rPr>
      </w:pPr>
      <w:r w:rsidRPr="00A61067">
        <w:rPr>
          <w:rFonts w:cs="Calibri Light"/>
        </w:rPr>
        <w:t>Marketing approach and mix</w:t>
      </w:r>
    </w:p>
    <w:p w14:paraId="55868E8B" w14:textId="77777777" w:rsidR="00CF37E4" w:rsidRPr="00A61067" w:rsidRDefault="00CF37E4" w:rsidP="00CF37E4">
      <w:pPr>
        <w:numPr>
          <w:ilvl w:val="3"/>
          <w:numId w:val="6"/>
        </w:numPr>
        <w:spacing w:line="240" w:lineRule="auto"/>
        <w:ind w:right="-284"/>
        <w:rPr>
          <w:rFonts w:cs="Calibri Light"/>
        </w:rPr>
      </w:pPr>
      <w:r w:rsidRPr="00A61067">
        <w:rPr>
          <w:rFonts w:cs="Calibri Light"/>
        </w:rPr>
        <w:t>Competitive positioning</w:t>
      </w:r>
    </w:p>
    <w:p w14:paraId="26174B9B" w14:textId="77777777" w:rsidR="00CF37E4" w:rsidRPr="00A61067" w:rsidRDefault="00CF37E4" w:rsidP="00CF37E4">
      <w:pPr>
        <w:numPr>
          <w:ilvl w:val="3"/>
          <w:numId w:val="6"/>
        </w:numPr>
        <w:spacing w:line="240" w:lineRule="auto"/>
        <w:ind w:right="-284"/>
        <w:rPr>
          <w:rFonts w:cs="Calibri Light"/>
        </w:rPr>
      </w:pPr>
      <w:r w:rsidRPr="00A61067">
        <w:rPr>
          <w:rFonts w:cs="Calibri Light"/>
        </w:rPr>
        <w:t>Go-to-Market approach and customer contacts</w:t>
      </w:r>
    </w:p>
    <w:p w14:paraId="66BC47D5" w14:textId="77777777" w:rsidR="00CF37E4" w:rsidRPr="00A61067" w:rsidRDefault="00CF37E4" w:rsidP="00CF37E4">
      <w:pPr>
        <w:numPr>
          <w:ilvl w:val="3"/>
          <w:numId w:val="6"/>
        </w:numPr>
        <w:spacing w:line="240" w:lineRule="auto"/>
        <w:ind w:right="-284"/>
        <w:rPr>
          <w:rFonts w:cs="Calibri Light"/>
        </w:rPr>
      </w:pPr>
      <w:r w:rsidRPr="00A61067">
        <w:rPr>
          <w:rFonts w:cs="Calibri Light"/>
        </w:rPr>
        <w:t>Business model &amp; forecast income statement</w:t>
      </w:r>
    </w:p>
    <w:p w14:paraId="601C9E01" w14:textId="77777777" w:rsidR="00CF37E4" w:rsidRPr="00A61067" w:rsidRDefault="00CF37E4" w:rsidP="00CF37E4">
      <w:pPr>
        <w:numPr>
          <w:ilvl w:val="2"/>
          <w:numId w:val="6"/>
        </w:numPr>
        <w:spacing w:line="240" w:lineRule="auto"/>
        <w:ind w:right="-284"/>
        <w:rPr>
          <w:rFonts w:cs="Calibri Light"/>
          <w:b/>
        </w:rPr>
      </w:pPr>
      <w:r w:rsidRPr="00A61067">
        <w:rPr>
          <w:rFonts w:cs="Calibri Light"/>
        </w:rPr>
        <w:t>Synthesis and recommendations (1 page)</w:t>
      </w:r>
    </w:p>
    <w:p w14:paraId="44E66E38" w14:textId="77777777" w:rsidR="00CF37E4" w:rsidRPr="00A61067" w:rsidRDefault="00CF37E4" w:rsidP="00335F27">
      <w:pPr>
        <w:spacing w:line="240" w:lineRule="auto"/>
        <w:ind w:left="2160" w:right="-284"/>
        <w:rPr>
          <w:rFonts w:cs="Calibri Light"/>
        </w:rPr>
      </w:pPr>
    </w:p>
    <w:p w14:paraId="571F3CB9" w14:textId="77777777" w:rsidR="00CF37E4" w:rsidRPr="00A61067" w:rsidRDefault="00CF37E4" w:rsidP="00CF37E4">
      <w:pPr>
        <w:spacing w:line="240" w:lineRule="auto"/>
        <w:ind w:left="851" w:right="-284"/>
        <w:rPr>
          <w:rFonts w:cs="Calibri Light"/>
        </w:rPr>
      </w:pPr>
    </w:p>
    <w:p w14:paraId="2E70F417" w14:textId="7DF77AFA" w:rsidR="00A721F8" w:rsidRPr="00A721F8" w:rsidRDefault="00A721F8" w:rsidP="00CF37E4">
      <w:pPr>
        <w:numPr>
          <w:ilvl w:val="0"/>
          <w:numId w:val="6"/>
        </w:numPr>
        <w:spacing w:line="240" w:lineRule="auto"/>
        <w:ind w:left="851" w:right="-284" w:hanging="425"/>
        <w:rPr>
          <w:rFonts w:cs="Calibri Light"/>
          <w:sz w:val="24"/>
          <w:u w:val="single"/>
        </w:rPr>
      </w:pPr>
      <w:r w:rsidRPr="00A721F8">
        <w:rPr>
          <w:rFonts w:cs="Calibri Light"/>
          <w:sz w:val="24"/>
          <w:u w:val="single"/>
        </w:rPr>
        <w:t>Contract duration</w:t>
      </w:r>
      <w:r>
        <w:rPr>
          <w:rFonts w:cs="Calibri Light"/>
          <w:sz w:val="24"/>
          <w:u w:val="single"/>
        </w:rPr>
        <w:t xml:space="preserve">: </w:t>
      </w:r>
      <w:r>
        <w:rPr>
          <w:rFonts w:cs="Calibri Light"/>
        </w:rPr>
        <w:t>end of the contract will be 31</w:t>
      </w:r>
      <w:r w:rsidRPr="00A721F8">
        <w:rPr>
          <w:rFonts w:cs="Calibri Light"/>
          <w:vertAlign w:val="superscript"/>
        </w:rPr>
        <w:t>st</w:t>
      </w:r>
      <w:r>
        <w:rPr>
          <w:rFonts w:cs="Calibri Light"/>
        </w:rPr>
        <w:t>, December 2023</w:t>
      </w:r>
    </w:p>
    <w:p w14:paraId="468F2E7E" w14:textId="77777777" w:rsidR="00A721F8" w:rsidRDefault="00A721F8" w:rsidP="00A721F8">
      <w:pPr>
        <w:spacing w:line="240" w:lineRule="auto"/>
        <w:ind w:right="-284"/>
        <w:rPr>
          <w:rFonts w:cs="Calibri Light"/>
          <w:sz w:val="24"/>
          <w:u w:val="single"/>
        </w:rPr>
      </w:pPr>
    </w:p>
    <w:p w14:paraId="120F4112" w14:textId="77777777" w:rsidR="004654A2" w:rsidRPr="00A721F8" w:rsidRDefault="004654A2" w:rsidP="00A721F8">
      <w:pPr>
        <w:spacing w:line="240" w:lineRule="auto"/>
        <w:ind w:right="-284"/>
        <w:rPr>
          <w:rFonts w:cs="Calibri Light"/>
          <w:sz w:val="24"/>
          <w:u w:val="single"/>
        </w:rPr>
      </w:pPr>
    </w:p>
    <w:p w14:paraId="4E6690EC" w14:textId="77777777" w:rsidR="000F0748" w:rsidRPr="00A61067" w:rsidRDefault="000F0748" w:rsidP="00CF37E4">
      <w:pPr>
        <w:numPr>
          <w:ilvl w:val="0"/>
          <w:numId w:val="6"/>
        </w:numPr>
        <w:spacing w:line="240" w:lineRule="auto"/>
        <w:ind w:left="851" w:right="-284" w:hanging="425"/>
        <w:rPr>
          <w:rFonts w:cs="Calibri Light"/>
        </w:rPr>
      </w:pPr>
      <w:r w:rsidRPr="00A61067">
        <w:rPr>
          <w:rFonts w:cs="Calibri Light"/>
          <w:sz w:val="24"/>
          <w:u w:val="single"/>
        </w:rPr>
        <w:t>Content of the proposal</w:t>
      </w:r>
      <w:r w:rsidRPr="00A61067">
        <w:rPr>
          <w:rFonts w:cs="Calibri Light"/>
        </w:rPr>
        <w:t xml:space="preserve">: </w:t>
      </w:r>
    </w:p>
    <w:p w14:paraId="62341019" w14:textId="14B90BD8" w:rsidR="000F0748" w:rsidRPr="00A61067" w:rsidRDefault="000F0748" w:rsidP="000F0748">
      <w:pPr>
        <w:spacing w:line="240" w:lineRule="auto"/>
        <w:ind w:right="-284"/>
        <w:rPr>
          <w:rFonts w:cs="Calibri Light"/>
        </w:rPr>
      </w:pPr>
      <w:r w:rsidRPr="00A61067">
        <w:rPr>
          <w:rFonts w:cs="Calibri Light"/>
        </w:rPr>
        <w:t>The proposal may contains:</w:t>
      </w:r>
    </w:p>
    <w:p w14:paraId="64FE8ECC" w14:textId="6B667530" w:rsidR="000F0748" w:rsidRPr="00A61067" w:rsidRDefault="000F0748" w:rsidP="000F0748">
      <w:pPr>
        <w:pStyle w:val="ListParagraph"/>
        <w:numPr>
          <w:ilvl w:val="0"/>
          <w:numId w:val="14"/>
        </w:numPr>
        <w:spacing w:line="240" w:lineRule="auto"/>
        <w:ind w:left="1418" w:right="-284"/>
        <w:rPr>
          <w:rFonts w:cs="Calibri Light"/>
        </w:rPr>
      </w:pPr>
      <w:r w:rsidRPr="00A61067">
        <w:rPr>
          <w:rFonts w:cs="Calibri Light"/>
        </w:rPr>
        <w:t>List of past experiences on market and/or technical assessment.</w:t>
      </w:r>
      <w:r w:rsidR="00BF37DC" w:rsidRPr="00A61067">
        <w:rPr>
          <w:rFonts w:cs="Calibri Light"/>
        </w:rPr>
        <w:t xml:space="preserve"> If there are any due diligence leading to fund raising, please discriminate them, possibly with amount invested and investor’s names.</w:t>
      </w:r>
      <w:r w:rsidRPr="00A61067">
        <w:rPr>
          <w:rFonts w:cs="Calibri Light"/>
        </w:rPr>
        <w:t xml:space="preserve"> Please tag each experience with technology</w:t>
      </w:r>
      <w:r w:rsidR="00DD5478" w:rsidRPr="00A61067">
        <w:rPr>
          <w:rFonts w:cs="Calibri Light"/>
        </w:rPr>
        <w:t xml:space="preserve"> and/or market segment</w:t>
      </w:r>
      <w:r w:rsidRPr="00A61067">
        <w:rPr>
          <w:rFonts w:cs="Calibri Light"/>
        </w:rPr>
        <w:t xml:space="preserve"> (solar, hydrogen etc.</w:t>
      </w:r>
      <w:r w:rsidR="00DD5478" w:rsidRPr="00A61067">
        <w:rPr>
          <w:rFonts w:cs="Calibri Light"/>
        </w:rPr>
        <w:t>), specificities</w:t>
      </w:r>
      <w:r w:rsidRPr="00A61067">
        <w:rPr>
          <w:rFonts w:cs="Calibri Light"/>
        </w:rPr>
        <w:t xml:space="preserve"> (African market, </w:t>
      </w:r>
      <w:r w:rsidR="00DD5478" w:rsidRPr="00A61067">
        <w:rPr>
          <w:rFonts w:cs="Calibri Light"/>
        </w:rPr>
        <w:t>Air Liquide spin-off, …). Please kindly notice that we’ll only consider experiences in energy (or related) field</w:t>
      </w:r>
      <w:r w:rsidR="00A431F2" w:rsidRPr="00A61067">
        <w:rPr>
          <w:rFonts w:cs="Calibri Light"/>
        </w:rPr>
        <w:t>. International references (rather in EU) are a strong plus</w:t>
      </w:r>
    </w:p>
    <w:p w14:paraId="5AFB7887" w14:textId="06482C34" w:rsidR="00DD5478" w:rsidRPr="00A61067" w:rsidRDefault="00DD5478" w:rsidP="000F0748">
      <w:pPr>
        <w:pStyle w:val="ListParagraph"/>
        <w:numPr>
          <w:ilvl w:val="0"/>
          <w:numId w:val="14"/>
        </w:numPr>
        <w:spacing w:line="240" w:lineRule="auto"/>
        <w:ind w:left="1418" w:right="-284"/>
        <w:rPr>
          <w:rFonts w:cs="Calibri Light"/>
        </w:rPr>
      </w:pPr>
      <w:r w:rsidRPr="00A61067">
        <w:rPr>
          <w:rFonts w:cs="Calibri Light"/>
        </w:rPr>
        <w:t>Team line-up with resumes</w:t>
      </w:r>
    </w:p>
    <w:p w14:paraId="1C305C0D" w14:textId="4A5A7644" w:rsidR="00DD5478" w:rsidRDefault="00DD5478" w:rsidP="000F0748">
      <w:pPr>
        <w:pStyle w:val="ListParagraph"/>
        <w:numPr>
          <w:ilvl w:val="0"/>
          <w:numId w:val="14"/>
        </w:numPr>
        <w:spacing w:line="240" w:lineRule="auto"/>
        <w:ind w:left="1418" w:right="-284"/>
        <w:rPr>
          <w:rFonts w:cs="Calibri Light"/>
        </w:rPr>
      </w:pPr>
      <w:r w:rsidRPr="00A61067">
        <w:rPr>
          <w:rFonts w:cs="Calibri Light"/>
        </w:rPr>
        <w:t>References, if any</w:t>
      </w:r>
      <w:r w:rsidR="00BF37DC" w:rsidRPr="00A61067">
        <w:rPr>
          <w:rFonts w:cs="Calibri Light"/>
        </w:rPr>
        <w:t>. Possible specific experience and/or competencies (with justification)</w:t>
      </w:r>
    </w:p>
    <w:p w14:paraId="75170C20" w14:textId="341F4398" w:rsidR="00A721F8" w:rsidRPr="00A61067" w:rsidRDefault="00A721F8" w:rsidP="000F0748">
      <w:pPr>
        <w:pStyle w:val="ListParagraph"/>
        <w:numPr>
          <w:ilvl w:val="0"/>
          <w:numId w:val="14"/>
        </w:numPr>
        <w:spacing w:line="240" w:lineRule="auto"/>
        <w:ind w:left="1418" w:right="-284"/>
        <w:rPr>
          <w:rFonts w:cs="Calibri Light"/>
        </w:rPr>
      </w:pPr>
      <w:r>
        <w:rPr>
          <w:rFonts w:cs="Calibri Light"/>
          <w:b/>
        </w:rPr>
        <w:t>It is possible to apply for only one or several lots</w:t>
      </w:r>
    </w:p>
    <w:p w14:paraId="56F0FC6E" w14:textId="77777777" w:rsidR="00DD5478" w:rsidRPr="00A61067" w:rsidRDefault="00DD5478" w:rsidP="000F0748">
      <w:pPr>
        <w:spacing w:line="240" w:lineRule="auto"/>
        <w:ind w:right="-284"/>
        <w:rPr>
          <w:rFonts w:cs="Calibri Light"/>
        </w:rPr>
      </w:pPr>
    </w:p>
    <w:p w14:paraId="64697200" w14:textId="51702966" w:rsidR="00CF37E4" w:rsidRPr="00A61067" w:rsidRDefault="00CF37E4" w:rsidP="000F0748">
      <w:pPr>
        <w:spacing w:line="240" w:lineRule="auto"/>
        <w:ind w:right="-284"/>
        <w:rPr>
          <w:rFonts w:cs="Calibri Light"/>
        </w:rPr>
      </w:pPr>
      <w:r w:rsidRPr="00A61067">
        <w:rPr>
          <w:rFonts w:cs="Calibri Light"/>
        </w:rPr>
        <w:t>The tender propos</w:t>
      </w:r>
      <w:r w:rsidR="00DD5478" w:rsidRPr="00A61067">
        <w:rPr>
          <w:rFonts w:cs="Calibri Light"/>
        </w:rPr>
        <w:t>al must include separate price offer for each assessment step</w:t>
      </w:r>
      <w:r w:rsidRPr="00A61067">
        <w:rPr>
          <w:rFonts w:cs="Calibri Light"/>
        </w:rPr>
        <w:t>:</w:t>
      </w:r>
    </w:p>
    <w:p w14:paraId="3C476050" w14:textId="77777777" w:rsidR="00CF37E4" w:rsidRPr="00A61067" w:rsidRDefault="00CF37E4" w:rsidP="00CF37E4">
      <w:pPr>
        <w:numPr>
          <w:ilvl w:val="2"/>
          <w:numId w:val="6"/>
        </w:numPr>
        <w:spacing w:line="240" w:lineRule="auto"/>
        <w:ind w:right="-284"/>
        <w:rPr>
          <w:rFonts w:cs="Calibri Light"/>
        </w:rPr>
      </w:pPr>
      <w:r w:rsidRPr="00A61067">
        <w:rPr>
          <w:rFonts w:cs="Calibri Light"/>
          <w:u w:val="single"/>
        </w:rPr>
        <w:t>Preliminary analysis report deliverable</w:t>
      </w:r>
      <w:r w:rsidRPr="00A61067">
        <w:rPr>
          <w:rFonts w:cs="Calibri Light"/>
        </w:rPr>
        <w:t xml:space="preserve"> </w:t>
      </w:r>
    </w:p>
    <w:p w14:paraId="1946AFA3" w14:textId="77777777" w:rsidR="00CF37E4" w:rsidRPr="00A61067" w:rsidRDefault="00CF37E4" w:rsidP="00CF37E4">
      <w:pPr>
        <w:numPr>
          <w:ilvl w:val="2"/>
          <w:numId w:val="6"/>
        </w:numPr>
        <w:spacing w:line="240" w:lineRule="auto"/>
        <w:ind w:right="-284"/>
        <w:rPr>
          <w:rFonts w:cs="Calibri Light"/>
        </w:rPr>
      </w:pPr>
      <w:r w:rsidRPr="00A61067">
        <w:rPr>
          <w:rFonts w:cs="Calibri Light"/>
          <w:u w:val="single"/>
        </w:rPr>
        <w:t>Opportunity assessment report deliverable</w:t>
      </w:r>
    </w:p>
    <w:p w14:paraId="47CCBA22" w14:textId="77777777" w:rsidR="00CF37E4" w:rsidRPr="00A61067" w:rsidRDefault="00CF37E4" w:rsidP="00CF37E4">
      <w:pPr>
        <w:spacing w:line="240" w:lineRule="auto"/>
        <w:ind w:left="851" w:right="-284"/>
        <w:rPr>
          <w:rFonts w:cs="Calibri Light"/>
        </w:rPr>
      </w:pPr>
    </w:p>
    <w:p w14:paraId="0B77E22D" w14:textId="59ACFA83" w:rsidR="00BF37DC" w:rsidRPr="00A61067" w:rsidRDefault="00BF37DC" w:rsidP="00CF37E4">
      <w:pPr>
        <w:numPr>
          <w:ilvl w:val="0"/>
          <w:numId w:val="6"/>
        </w:numPr>
        <w:spacing w:line="240" w:lineRule="auto"/>
        <w:ind w:left="851" w:right="-284" w:hanging="425"/>
        <w:rPr>
          <w:rFonts w:cs="Calibri Light"/>
          <w:sz w:val="24"/>
          <w:u w:val="single"/>
        </w:rPr>
      </w:pPr>
      <w:r w:rsidRPr="00A61067">
        <w:rPr>
          <w:rFonts w:cs="Calibri Light"/>
          <w:sz w:val="24"/>
          <w:u w:val="single"/>
        </w:rPr>
        <w:t>Delivery time:</w:t>
      </w:r>
    </w:p>
    <w:p w14:paraId="140D93DB" w14:textId="4B2AAB26" w:rsidR="00CF37E4" w:rsidRPr="00A61067" w:rsidRDefault="00CF37E4" w:rsidP="00BF37DC">
      <w:pPr>
        <w:spacing w:line="240" w:lineRule="auto"/>
        <w:ind w:right="-284"/>
        <w:rPr>
          <w:rFonts w:cs="Calibri Light"/>
        </w:rPr>
      </w:pPr>
      <w:r w:rsidRPr="00A61067">
        <w:rPr>
          <w:rFonts w:cs="Calibri Light"/>
        </w:rPr>
        <w:t>The maximum delivery time for the ass</w:t>
      </w:r>
      <w:r w:rsidR="00BF37DC" w:rsidRPr="00A61067">
        <w:rPr>
          <w:rFonts w:cs="Calibri Light"/>
        </w:rPr>
        <w:t xml:space="preserve">essment report deliverables are 5 business days for pre-assessment and 15 for assessments. Please consider that as a commitment, J-1 is the day we supply all required information for starting assessment (entrepreneur contacts (they know they need to make themselves available for that particular exercise) + quick brief on their activity). Any assessment not received </w:t>
      </w:r>
      <w:r w:rsidR="001601C2" w:rsidRPr="00A61067">
        <w:rPr>
          <w:rFonts w:cs="Calibri Light"/>
        </w:rPr>
        <w:t>at least one week before the selection committee (if “your fault”)</w:t>
      </w:r>
      <w:r w:rsidR="00BF37DC" w:rsidRPr="00A61067">
        <w:rPr>
          <w:rFonts w:cs="Calibri Light"/>
        </w:rPr>
        <w:t xml:space="preserve"> may not </w:t>
      </w:r>
      <w:r w:rsidR="001601C2" w:rsidRPr="00A61067">
        <w:rPr>
          <w:rFonts w:cs="Calibri Light"/>
        </w:rPr>
        <w:t xml:space="preserve">(or partially) </w:t>
      </w:r>
      <w:r w:rsidR="00BF37DC" w:rsidRPr="00A61067">
        <w:rPr>
          <w:rFonts w:cs="Calibri Light"/>
        </w:rPr>
        <w:t>be paid.</w:t>
      </w:r>
    </w:p>
    <w:p w14:paraId="6CC264A9" w14:textId="77777777" w:rsidR="00DC3B0C" w:rsidRPr="00A61067" w:rsidRDefault="002A7E49">
      <w:pPr>
        <w:spacing w:line="240" w:lineRule="auto"/>
        <w:rPr>
          <w:rFonts w:ascii="Calibri Light" w:hAnsi="Calibri Light" w:cs="Calibri Light"/>
        </w:rPr>
      </w:pPr>
      <w:r w:rsidRPr="00A61067">
        <w:rPr>
          <w:rFonts w:ascii="Calibri Light" w:hAnsi="Calibri Light" w:cs="Calibri Light"/>
        </w:rPr>
        <w:br w:type="page"/>
      </w:r>
    </w:p>
    <w:p w14:paraId="789C95C3" w14:textId="77777777" w:rsidR="00DC3B0C" w:rsidRPr="00A61067" w:rsidRDefault="002A7E49">
      <w:pPr>
        <w:pStyle w:val="Heading1"/>
        <w:keepLines/>
        <w:numPr>
          <w:ilvl w:val="0"/>
          <w:numId w:val="4"/>
        </w:numPr>
        <w:spacing w:before="120" w:after="120" w:line="265" w:lineRule="auto"/>
        <w:ind w:left="0" w:firstLine="0"/>
        <w:jc w:val="both"/>
        <w:rPr>
          <w:rFonts w:ascii="Calibri Light" w:eastAsia="Calibri" w:hAnsi="Calibri Light" w:cs="Calibri Light"/>
          <w:sz w:val="22"/>
          <w:szCs w:val="22"/>
        </w:rPr>
      </w:pPr>
      <w:bookmarkStart w:id="4" w:name="_Toc512431449"/>
      <w:r w:rsidRPr="00A61067">
        <w:rPr>
          <w:rFonts w:ascii="Calibri Light" w:eastAsia="Calibri" w:hAnsi="Calibri Light" w:cs="Calibri Light"/>
          <w:sz w:val="22"/>
          <w:szCs w:val="22"/>
        </w:rPr>
        <w:t>Proposal Process</w:t>
      </w:r>
      <w:bookmarkEnd w:id="4"/>
    </w:p>
    <w:p w14:paraId="2A2A491C" w14:textId="77777777" w:rsidR="00DC3B0C" w:rsidRPr="00A610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5" w:name="_Toc512431450"/>
      <w:r w:rsidRPr="00A61067">
        <w:rPr>
          <w:rFonts w:ascii="Calibri Light" w:eastAsia="Calibri" w:hAnsi="Calibri Light" w:cs="Calibri Light"/>
          <w:i/>
          <w:sz w:val="22"/>
          <w:szCs w:val="22"/>
        </w:rPr>
        <w:t>Participation</w:t>
      </w:r>
      <w:bookmarkEnd w:id="5"/>
    </w:p>
    <w:p w14:paraId="334386F9" w14:textId="77777777" w:rsidR="00DC3B0C" w:rsidRPr="00A61067"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rPr>
      </w:pPr>
      <w:bookmarkStart w:id="6" w:name="_1t3h5sf" w:colFirst="0" w:colLast="0"/>
      <w:bookmarkEnd w:id="6"/>
      <w:r w:rsidRPr="00A61067">
        <w:rPr>
          <w:rFonts w:ascii="Calibri Light" w:hAnsi="Calibri Light" w:cs="Calibri Light"/>
          <w:color w:val="000000"/>
        </w:rPr>
        <w:t xml:space="preserve">Participation in this proposal procedure is open to all tenderers. </w:t>
      </w:r>
    </w:p>
    <w:p w14:paraId="409DC317" w14:textId="63D2672A" w:rsidR="00DC3B0C" w:rsidRPr="00A61067"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rPr>
      </w:pPr>
      <w:r w:rsidRPr="00A61067">
        <w:rPr>
          <w:rFonts w:ascii="Calibri Light" w:hAnsi="Calibri Light" w:cs="Calibri Light"/>
          <w:color w:val="000000"/>
        </w:rPr>
        <w:t xml:space="preserve">All participants must sign the Tenderers’ declaration form attached and submit it with the proposal. Please note that the tenderer may not modify the text, it has to be submitted signed as provided by </w:t>
      </w:r>
      <w:r w:rsidR="00BD7932">
        <w:rPr>
          <w:rFonts w:ascii="Calibri Light" w:hAnsi="Calibri Light" w:cs="Calibri Light"/>
          <w:color w:val="000000"/>
        </w:rPr>
        <w:t>InnoEnergy</w:t>
      </w:r>
      <w:r w:rsidRPr="00A61067">
        <w:rPr>
          <w:rFonts w:ascii="Calibri Light" w:hAnsi="Calibri Light" w:cs="Calibri Light"/>
          <w:color w:val="000000"/>
        </w:rPr>
        <w:t xml:space="preserve"> attached to the request for proposal document.</w:t>
      </w:r>
    </w:p>
    <w:p w14:paraId="7F5231E0" w14:textId="77777777" w:rsidR="00DC3B0C" w:rsidRPr="00A610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7" w:name="_Toc512431451"/>
      <w:r w:rsidRPr="00A61067">
        <w:rPr>
          <w:rFonts w:ascii="Calibri Light" w:eastAsia="Calibri" w:hAnsi="Calibri Light" w:cs="Calibri Light"/>
          <w:i/>
          <w:sz w:val="22"/>
          <w:szCs w:val="22"/>
        </w:rPr>
        <w:t>Submission of proposal</w:t>
      </w:r>
      <w:bookmarkEnd w:id="7"/>
      <w:r w:rsidRPr="00A61067">
        <w:rPr>
          <w:rFonts w:ascii="Calibri Light" w:eastAsia="Calibri" w:hAnsi="Calibri Light" w:cs="Calibri Light"/>
          <w:i/>
          <w:sz w:val="22"/>
          <w:szCs w:val="22"/>
        </w:rPr>
        <w:t xml:space="preserve"> </w:t>
      </w:r>
    </w:p>
    <w:tbl>
      <w:tblPr>
        <w:tblStyle w:val="a"/>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9"/>
        <w:gridCol w:w="3068"/>
      </w:tblGrid>
      <w:tr w:rsidR="00DC3B0C" w:rsidRPr="00A61067" w14:paraId="5EF0230F" w14:textId="77777777">
        <w:trPr>
          <w:jc w:val="center"/>
        </w:trPr>
        <w:tc>
          <w:tcPr>
            <w:tcW w:w="5999" w:type="dxa"/>
            <w:tcBorders>
              <w:bottom w:val="nil"/>
            </w:tcBorders>
          </w:tcPr>
          <w:p w14:paraId="0F506D7E" w14:textId="77777777" w:rsidR="00DC3B0C" w:rsidRPr="00A61067" w:rsidRDefault="00DC3B0C">
            <w:pPr>
              <w:rPr>
                <w:rFonts w:ascii="Calibri Light" w:hAnsi="Calibri Light" w:cs="Calibri Light"/>
              </w:rPr>
            </w:pPr>
          </w:p>
        </w:tc>
        <w:tc>
          <w:tcPr>
            <w:tcW w:w="3068" w:type="dxa"/>
            <w:shd w:val="clear" w:color="auto" w:fill="E6E6E6"/>
          </w:tcPr>
          <w:p w14:paraId="1B852BDB" w14:textId="77777777" w:rsidR="00DC3B0C" w:rsidRPr="00A61067" w:rsidRDefault="002A7E49" w:rsidP="001A0B9F">
            <w:pPr>
              <w:ind w:hanging="709"/>
              <w:jc w:val="center"/>
              <w:rPr>
                <w:rFonts w:ascii="Calibri Light" w:hAnsi="Calibri Light" w:cs="Calibri Light"/>
                <w:b/>
              </w:rPr>
            </w:pPr>
            <w:r w:rsidRPr="00A61067">
              <w:rPr>
                <w:rFonts w:ascii="Calibri Light" w:hAnsi="Calibri Light" w:cs="Calibri Light"/>
                <w:b/>
              </w:rPr>
              <w:t>DATE (Calendar dates)</w:t>
            </w:r>
          </w:p>
        </w:tc>
      </w:tr>
      <w:tr w:rsidR="00DC3B0C" w:rsidRPr="00A61067" w14:paraId="418FE524" w14:textId="77777777">
        <w:trPr>
          <w:jc w:val="center"/>
        </w:trPr>
        <w:tc>
          <w:tcPr>
            <w:tcW w:w="5999" w:type="dxa"/>
            <w:shd w:val="clear" w:color="auto" w:fill="E6E6E6"/>
          </w:tcPr>
          <w:p w14:paraId="3D7DE0A0" w14:textId="77777777" w:rsidR="00DC3B0C" w:rsidRPr="00A61067" w:rsidRDefault="002A7E49">
            <w:pPr>
              <w:spacing w:before="120" w:after="120"/>
              <w:rPr>
                <w:rFonts w:ascii="Calibri Light" w:hAnsi="Calibri Light" w:cs="Calibri Light"/>
                <w:b/>
              </w:rPr>
            </w:pPr>
            <w:bookmarkStart w:id="8" w:name="_2s8eyo1" w:colFirst="0" w:colLast="0"/>
            <w:bookmarkEnd w:id="8"/>
            <w:r w:rsidRPr="00A61067">
              <w:rPr>
                <w:rFonts w:ascii="Calibri Light" w:hAnsi="Calibri Light" w:cs="Calibri Light"/>
                <w:b/>
              </w:rPr>
              <w:t>Sending out RFP invitations to the potential suppliers</w:t>
            </w:r>
          </w:p>
        </w:tc>
        <w:tc>
          <w:tcPr>
            <w:tcW w:w="3068" w:type="dxa"/>
          </w:tcPr>
          <w:p w14:paraId="211F1C5D" w14:textId="1410BA28" w:rsidR="00DC3B0C" w:rsidRPr="00A61067" w:rsidRDefault="002C3B68" w:rsidP="001A0B9F">
            <w:pPr>
              <w:spacing w:before="120" w:after="120"/>
              <w:ind w:firstLine="118"/>
              <w:jc w:val="center"/>
              <w:rPr>
                <w:rFonts w:ascii="Calibri Light" w:hAnsi="Calibri Light" w:cs="Calibri Light"/>
                <w:b/>
              </w:rPr>
            </w:pPr>
            <w:r>
              <w:rPr>
                <w:rFonts w:ascii="Calibri Light" w:hAnsi="Calibri Light" w:cs="Calibri Light"/>
                <w:b/>
              </w:rPr>
              <w:t>20/11/2019</w:t>
            </w:r>
          </w:p>
        </w:tc>
      </w:tr>
      <w:tr w:rsidR="00DC3B0C" w:rsidRPr="00A61067" w14:paraId="332D1B1E" w14:textId="77777777">
        <w:trPr>
          <w:jc w:val="center"/>
        </w:trPr>
        <w:tc>
          <w:tcPr>
            <w:tcW w:w="5999" w:type="dxa"/>
            <w:shd w:val="clear" w:color="auto" w:fill="E6E6E6"/>
          </w:tcPr>
          <w:p w14:paraId="48566940" w14:textId="59956BAC" w:rsidR="00DC3B0C" w:rsidRPr="00A61067" w:rsidRDefault="002A7E49">
            <w:pPr>
              <w:spacing w:before="120" w:after="120"/>
              <w:rPr>
                <w:rFonts w:ascii="Calibri Light" w:hAnsi="Calibri Light" w:cs="Calibri Light"/>
                <w:b/>
              </w:rPr>
            </w:pPr>
            <w:r w:rsidRPr="00A61067">
              <w:rPr>
                <w:rFonts w:ascii="Calibri Light" w:hAnsi="Calibri Light" w:cs="Calibri Light"/>
                <w:b/>
              </w:rPr>
              <w:t xml:space="preserve">Deadline for requesting clarification from </w:t>
            </w:r>
            <w:r w:rsidR="00BD7932">
              <w:rPr>
                <w:rFonts w:ascii="Calibri Light" w:hAnsi="Calibri Light" w:cs="Calibri Light"/>
                <w:b/>
              </w:rPr>
              <w:t>InnoEnergy</w:t>
            </w:r>
          </w:p>
        </w:tc>
        <w:tc>
          <w:tcPr>
            <w:tcW w:w="3068" w:type="dxa"/>
          </w:tcPr>
          <w:p w14:paraId="3610878E" w14:textId="1C077AD0" w:rsidR="00DC3B0C" w:rsidRPr="00A61067" w:rsidRDefault="002C3B68" w:rsidP="001A0B9F">
            <w:pPr>
              <w:spacing w:before="120" w:after="120"/>
              <w:ind w:firstLine="118"/>
              <w:jc w:val="center"/>
              <w:rPr>
                <w:rFonts w:ascii="Calibri Light" w:hAnsi="Calibri Light" w:cs="Calibri Light"/>
                <w:b/>
              </w:rPr>
            </w:pPr>
            <w:r>
              <w:rPr>
                <w:rFonts w:ascii="Calibri Light" w:hAnsi="Calibri Light" w:cs="Calibri Light"/>
                <w:b/>
              </w:rPr>
              <w:t>12/12/2019</w:t>
            </w:r>
          </w:p>
        </w:tc>
      </w:tr>
      <w:tr w:rsidR="00DC3B0C" w:rsidRPr="00A61067" w14:paraId="60BEE2E3" w14:textId="77777777">
        <w:trPr>
          <w:trHeight w:val="1200"/>
          <w:jc w:val="center"/>
        </w:trPr>
        <w:tc>
          <w:tcPr>
            <w:tcW w:w="5999" w:type="dxa"/>
            <w:shd w:val="clear" w:color="auto" w:fill="E6E6E6"/>
          </w:tcPr>
          <w:p w14:paraId="64762124" w14:textId="77777777" w:rsidR="00DC3B0C" w:rsidRPr="00A61067" w:rsidRDefault="002A7E49">
            <w:pPr>
              <w:spacing w:before="120" w:after="120"/>
              <w:rPr>
                <w:rFonts w:ascii="Calibri Light" w:hAnsi="Calibri Light" w:cs="Calibri Light"/>
                <w:b/>
              </w:rPr>
            </w:pPr>
            <w:r w:rsidRPr="00A61067">
              <w:rPr>
                <w:rFonts w:ascii="Calibri Light" w:hAnsi="Calibri Light" w:cs="Calibri Light"/>
                <w:b/>
              </w:rPr>
              <w:t>Deadline for submitting proposals</w:t>
            </w:r>
          </w:p>
        </w:tc>
        <w:tc>
          <w:tcPr>
            <w:tcW w:w="3068" w:type="dxa"/>
          </w:tcPr>
          <w:p w14:paraId="22E25AB7" w14:textId="124320F3" w:rsidR="00DC3B0C" w:rsidRPr="00A61067" w:rsidRDefault="002C3B68" w:rsidP="001A0B9F">
            <w:pPr>
              <w:spacing w:before="120" w:after="120"/>
              <w:ind w:firstLine="118"/>
              <w:jc w:val="center"/>
              <w:rPr>
                <w:rFonts w:ascii="Calibri Light" w:hAnsi="Calibri Light" w:cs="Calibri Light"/>
                <w:b/>
              </w:rPr>
            </w:pPr>
            <w:r>
              <w:rPr>
                <w:rFonts w:ascii="Calibri Light" w:hAnsi="Calibri Light" w:cs="Calibri Light"/>
                <w:i/>
              </w:rPr>
              <w:t>18/12/2019</w:t>
            </w:r>
          </w:p>
        </w:tc>
      </w:tr>
      <w:tr w:rsidR="00DC3B0C" w:rsidRPr="00A721F8" w14:paraId="403C8B36" w14:textId="77777777">
        <w:trPr>
          <w:jc w:val="center"/>
        </w:trPr>
        <w:tc>
          <w:tcPr>
            <w:tcW w:w="5999" w:type="dxa"/>
            <w:shd w:val="clear" w:color="auto" w:fill="E6E6E6"/>
          </w:tcPr>
          <w:p w14:paraId="16131873" w14:textId="77777777" w:rsidR="00DC3B0C" w:rsidRPr="00A61067" w:rsidRDefault="002A7E49">
            <w:pPr>
              <w:spacing w:before="120" w:after="120"/>
              <w:rPr>
                <w:rFonts w:ascii="Calibri Light" w:hAnsi="Calibri Light" w:cs="Calibri Light"/>
                <w:b/>
              </w:rPr>
            </w:pPr>
            <w:r w:rsidRPr="00A61067">
              <w:rPr>
                <w:rFonts w:ascii="Calibri Light" w:hAnsi="Calibri Light" w:cs="Calibri Light"/>
                <w:b/>
              </w:rPr>
              <w:t xml:space="preserve">Intended date of notification of award </w:t>
            </w:r>
          </w:p>
        </w:tc>
        <w:tc>
          <w:tcPr>
            <w:tcW w:w="3068" w:type="dxa"/>
          </w:tcPr>
          <w:p w14:paraId="759DC286" w14:textId="0C052264" w:rsidR="00DC3B0C" w:rsidRPr="00A61067" w:rsidRDefault="002C3B68" w:rsidP="001A0B9F">
            <w:pPr>
              <w:ind w:firstLine="118"/>
              <w:jc w:val="center"/>
              <w:rPr>
                <w:rFonts w:ascii="Calibri Light" w:hAnsi="Calibri Light" w:cs="Calibri Light"/>
                <w:b/>
                <w:lang w:val="fr-FR"/>
              </w:rPr>
            </w:pPr>
            <w:r>
              <w:rPr>
                <w:rFonts w:ascii="Calibri Light" w:hAnsi="Calibri Light" w:cs="Calibri Light"/>
                <w:b/>
                <w:lang w:val="fr-FR"/>
              </w:rPr>
              <w:t>19/12/2019</w:t>
            </w:r>
          </w:p>
        </w:tc>
      </w:tr>
      <w:tr w:rsidR="00DC3B0C" w:rsidRPr="00A721F8" w14:paraId="7E341002" w14:textId="77777777">
        <w:trPr>
          <w:jc w:val="center"/>
        </w:trPr>
        <w:tc>
          <w:tcPr>
            <w:tcW w:w="5999" w:type="dxa"/>
            <w:shd w:val="clear" w:color="auto" w:fill="E6E6E6"/>
          </w:tcPr>
          <w:p w14:paraId="6DB56C42" w14:textId="77777777" w:rsidR="00DC3B0C" w:rsidRPr="00A61067" w:rsidRDefault="002A7E49">
            <w:pPr>
              <w:spacing w:before="120" w:after="120"/>
              <w:rPr>
                <w:rFonts w:ascii="Calibri Light" w:hAnsi="Calibri Light" w:cs="Calibri Light"/>
                <w:b/>
              </w:rPr>
            </w:pPr>
            <w:r w:rsidRPr="00A61067">
              <w:rPr>
                <w:rFonts w:ascii="Calibri Light" w:hAnsi="Calibri Light" w:cs="Calibri Light"/>
                <w:b/>
              </w:rPr>
              <w:t>Intended date of contract signature</w:t>
            </w:r>
          </w:p>
        </w:tc>
        <w:tc>
          <w:tcPr>
            <w:tcW w:w="3068" w:type="dxa"/>
          </w:tcPr>
          <w:p w14:paraId="6407116B" w14:textId="2A445F44" w:rsidR="00DC3B0C" w:rsidRPr="00A61067" w:rsidRDefault="002C3B68" w:rsidP="001A0B9F">
            <w:pPr>
              <w:ind w:firstLine="118"/>
              <w:jc w:val="center"/>
              <w:rPr>
                <w:rFonts w:ascii="Calibri Light" w:hAnsi="Calibri Light" w:cs="Calibri Light"/>
                <w:lang w:val="fr-FR"/>
              </w:rPr>
            </w:pPr>
            <w:r>
              <w:rPr>
                <w:rFonts w:ascii="Calibri Light" w:hAnsi="Calibri Light" w:cs="Calibri Light"/>
                <w:b/>
                <w:lang w:val="fr-FR"/>
              </w:rPr>
              <w:t>31/12/2019</w:t>
            </w:r>
          </w:p>
        </w:tc>
      </w:tr>
    </w:tbl>
    <w:p w14:paraId="2E570A46" w14:textId="77777777" w:rsidR="00DC3B0C" w:rsidRPr="00A61067" w:rsidRDefault="00DC3B0C">
      <w:pPr>
        <w:spacing w:before="120" w:after="120"/>
        <w:jc w:val="both"/>
        <w:rPr>
          <w:rFonts w:ascii="Calibri Light" w:hAnsi="Calibri Light" w:cs="Calibri Light"/>
          <w:lang w:val="fr-FR"/>
        </w:rPr>
      </w:pPr>
    </w:p>
    <w:p w14:paraId="5C31E87C" w14:textId="71614EF1" w:rsidR="00DC3B0C" w:rsidRPr="00A61067" w:rsidRDefault="002A7E49">
      <w:pPr>
        <w:spacing w:before="120" w:after="120"/>
        <w:jc w:val="both"/>
        <w:rPr>
          <w:rFonts w:ascii="Calibri Light" w:hAnsi="Calibri Light" w:cs="Calibri Light"/>
        </w:rPr>
      </w:pPr>
      <w:r w:rsidRPr="00A61067">
        <w:rPr>
          <w:rFonts w:ascii="Calibri Light" w:hAnsi="Calibri Light" w:cs="Calibri Light"/>
        </w:rPr>
        <w:t xml:space="preserve">Proposals must be emailed in </w:t>
      </w:r>
      <w:r w:rsidR="001A0B9F" w:rsidRPr="00A61067">
        <w:rPr>
          <w:rFonts w:ascii="Calibri Light" w:hAnsi="Calibri Light" w:cs="Calibri Light"/>
          <w:b/>
        </w:rPr>
        <w:t>English</w:t>
      </w:r>
      <w:r w:rsidRPr="00A61067">
        <w:rPr>
          <w:rFonts w:ascii="Calibri Light" w:hAnsi="Calibri Light" w:cs="Calibri Light"/>
        </w:rPr>
        <w:t xml:space="preserve"> to the following address to:</w:t>
      </w:r>
    </w:p>
    <w:p w14:paraId="01B0BAB6" w14:textId="490700D3" w:rsidR="00DC3B0C" w:rsidRPr="00A61067" w:rsidRDefault="002A7E49">
      <w:pPr>
        <w:rPr>
          <w:rFonts w:ascii="Calibri Light" w:hAnsi="Calibri Light" w:cs="Calibri Light"/>
        </w:rPr>
      </w:pPr>
      <w:r w:rsidRPr="00A61067">
        <w:rPr>
          <w:rFonts w:ascii="Calibri Light" w:hAnsi="Calibri Light" w:cs="Calibri Light"/>
          <w:b/>
        </w:rPr>
        <w:t>Contact name</w:t>
      </w:r>
      <w:r w:rsidRPr="00A61067">
        <w:rPr>
          <w:rFonts w:ascii="Calibri Light" w:hAnsi="Calibri Light" w:cs="Calibri Light"/>
        </w:rPr>
        <w:t xml:space="preserve">: for the attention of </w:t>
      </w:r>
      <w:r w:rsidR="004654A2">
        <w:rPr>
          <w:rFonts w:cs="Calibri Light"/>
        </w:rPr>
        <w:t>Mr</w:t>
      </w:r>
      <w:r w:rsidRPr="00A61067">
        <w:rPr>
          <w:rFonts w:cs="Calibri Light"/>
        </w:rPr>
        <w:t xml:space="preserve">. </w:t>
      </w:r>
      <w:r w:rsidR="00335F27" w:rsidRPr="00A61067">
        <w:rPr>
          <w:rFonts w:cs="Calibri Light"/>
        </w:rPr>
        <w:t xml:space="preserve">Pedro </w:t>
      </w:r>
      <w:proofErr w:type="spellStart"/>
      <w:r w:rsidR="00335F27" w:rsidRPr="00A61067">
        <w:rPr>
          <w:rFonts w:cs="Calibri Light"/>
        </w:rPr>
        <w:t>Riera</w:t>
      </w:r>
      <w:proofErr w:type="spellEnd"/>
      <w:r w:rsidR="00335F27" w:rsidRPr="00A61067">
        <w:rPr>
          <w:rFonts w:cs="Calibri Light"/>
        </w:rPr>
        <w:t xml:space="preserve"> </w:t>
      </w:r>
      <w:proofErr w:type="spellStart"/>
      <w:r w:rsidR="00335F27" w:rsidRPr="00A61067">
        <w:rPr>
          <w:rFonts w:cs="Calibri Light"/>
        </w:rPr>
        <w:t>Sardá</w:t>
      </w:r>
      <w:proofErr w:type="spellEnd"/>
      <w:r w:rsidR="00480FC3" w:rsidRPr="00A61067">
        <w:rPr>
          <w:rFonts w:ascii="Calibri Light" w:hAnsi="Calibri Light" w:cs="Calibri Light"/>
        </w:rPr>
        <w:t xml:space="preserve">, cc: </w:t>
      </w:r>
      <w:proofErr w:type="spellStart"/>
      <w:r w:rsidR="00480FC3" w:rsidRPr="00A61067">
        <w:rPr>
          <w:rFonts w:ascii="Calibri Light" w:hAnsi="Calibri Light" w:cs="Calibri Light"/>
        </w:rPr>
        <w:t>charline</w:t>
      </w:r>
      <w:proofErr w:type="spellEnd"/>
      <w:r w:rsidR="00335F27" w:rsidRPr="00A61067">
        <w:rPr>
          <w:rFonts w:ascii="Calibri Light" w:hAnsi="Calibri Light" w:cs="Calibri Light"/>
        </w:rPr>
        <w:t xml:space="preserve"> </w:t>
      </w:r>
      <w:proofErr w:type="spellStart"/>
      <w:r w:rsidR="00480FC3" w:rsidRPr="00A61067">
        <w:rPr>
          <w:rFonts w:ascii="Calibri Light" w:hAnsi="Calibri Light" w:cs="Calibri Light"/>
        </w:rPr>
        <w:t>baechele</w:t>
      </w:r>
      <w:proofErr w:type="spellEnd"/>
    </w:p>
    <w:p w14:paraId="62EDF18B" w14:textId="5CAA51E6" w:rsidR="00335F27" w:rsidRPr="00A61067" w:rsidRDefault="002A7E49" w:rsidP="00335F27">
      <w:pPr>
        <w:jc w:val="both"/>
        <w:rPr>
          <w:rFonts w:cs="Calibri Light"/>
          <w:lang w:val="fr-FR"/>
        </w:rPr>
      </w:pPr>
      <w:r w:rsidRPr="00A61067">
        <w:rPr>
          <w:rFonts w:ascii="Calibri Light" w:hAnsi="Calibri Light" w:cs="Calibri Light"/>
          <w:b/>
          <w:lang w:val="fr-FR"/>
        </w:rPr>
        <w:t>E-mail</w:t>
      </w:r>
      <w:r w:rsidRPr="00A61067">
        <w:rPr>
          <w:rFonts w:ascii="Calibri Light" w:hAnsi="Calibri Light" w:cs="Calibri Light"/>
          <w:lang w:val="fr-FR"/>
        </w:rPr>
        <w:t xml:space="preserve">: </w:t>
      </w:r>
      <w:hyperlink r:id="rId8" w:history="1">
        <w:r w:rsidR="00335F27" w:rsidRPr="00A61067">
          <w:rPr>
            <w:rStyle w:val="Hyperlink"/>
            <w:rFonts w:cs="Calibri Light"/>
            <w:lang w:val="fr-FR"/>
          </w:rPr>
          <w:t>pedro.riera-sarda@</w:t>
        </w:r>
        <w:r w:rsidR="00BD7932">
          <w:rPr>
            <w:rStyle w:val="Hyperlink"/>
            <w:rFonts w:cs="Calibri Light"/>
            <w:lang w:val="fr-FR"/>
          </w:rPr>
          <w:t>InnoEnergy</w:t>
        </w:r>
        <w:r w:rsidR="00335F27" w:rsidRPr="00A61067">
          <w:rPr>
            <w:rStyle w:val="Hyperlink"/>
            <w:rFonts w:cs="Calibri Light"/>
            <w:lang w:val="fr-FR"/>
          </w:rPr>
          <w:t>.com</w:t>
        </w:r>
      </w:hyperlink>
      <w:r w:rsidR="00335F27" w:rsidRPr="00A61067">
        <w:rPr>
          <w:rFonts w:cs="Calibri Light"/>
          <w:lang w:val="fr-FR"/>
        </w:rPr>
        <w:t xml:space="preserve"> + </w:t>
      </w:r>
      <w:hyperlink r:id="rId9" w:history="1">
        <w:r w:rsidR="00335F27" w:rsidRPr="00A61067">
          <w:rPr>
            <w:rStyle w:val="Hyperlink"/>
            <w:rFonts w:cs="Calibri Light"/>
            <w:lang w:val="fr-FR"/>
          </w:rPr>
          <w:t>charline.baechele@</w:t>
        </w:r>
        <w:r w:rsidR="00BD7932">
          <w:rPr>
            <w:rStyle w:val="Hyperlink"/>
            <w:rFonts w:cs="Calibri Light"/>
            <w:lang w:val="fr-FR"/>
          </w:rPr>
          <w:t>InnoEnergy</w:t>
        </w:r>
        <w:r w:rsidR="00335F27" w:rsidRPr="00A61067">
          <w:rPr>
            <w:rStyle w:val="Hyperlink"/>
            <w:rFonts w:cs="Calibri Light"/>
            <w:lang w:val="fr-FR"/>
          </w:rPr>
          <w:t>.com</w:t>
        </w:r>
      </w:hyperlink>
      <w:r w:rsidR="00335F27" w:rsidRPr="00A61067">
        <w:rPr>
          <w:rFonts w:cs="Calibri Light"/>
          <w:lang w:val="fr-FR"/>
        </w:rPr>
        <w:t xml:space="preserve"> </w:t>
      </w:r>
    </w:p>
    <w:p w14:paraId="73F78D8A" w14:textId="5D584EBD" w:rsidR="00DC3B0C" w:rsidRPr="00A61067" w:rsidRDefault="00DC3B0C">
      <w:pPr>
        <w:jc w:val="both"/>
        <w:rPr>
          <w:rFonts w:ascii="Calibri Light" w:hAnsi="Calibri Light" w:cs="Calibri Light"/>
          <w:lang w:val="fr-FR"/>
        </w:rPr>
      </w:pPr>
    </w:p>
    <w:p w14:paraId="7AFDD487" w14:textId="77777777" w:rsidR="00EA108D" w:rsidRPr="00A61067" w:rsidRDefault="002A7E49">
      <w:pPr>
        <w:spacing w:before="120" w:after="120"/>
        <w:jc w:val="both"/>
        <w:rPr>
          <w:rFonts w:ascii="Calibri Light" w:hAnsi="Calibri Light" w:cs="Calibri Light"/>
          <w:b/>
        </w:rPr>
      </w:pPr>
      <w:r w:rsidRPr="00A61067">
        <w:rPr>
          <w:rFonts w:ascii="Calibri Light" w:hAnsi="Calibri Light" w:cs="Calibri Light"/>
          <w:b/>
        </w:rPr>
        <w:t>The proposal shall contain</w:t>
      </w:r>
      <w:r w:rsidR="00EA108D" w:rsidRPr="00A61067">
        <w:rPr>
          <w:rFonts w:ascii="Calibri Light" w:hAnsi="Calibri Light" w:cs="Calibri Light"/>
          <w:b/>
        </w:rPr>
        <w:t>:</w:t>
      </w:r>
    </w:p>
    <w:p w14:paraId="76CF3773" w14:textId="6E077B14" w:rsidR="00EA108D" w:rsidRPr="00A61067" w:rsidRDefault="002A7E49" w:rsidP="00C07411">
      <w:pPr>
        <w:pStyle w:val="ListParagraph"/>
        <w:numPr>
          <w:ilvl w:val="0"/>
          <w:numId w:val="5"/>
        </w:numPr>
        <w:spacing w:before="120" w:after="120"/>
        <w:jc w:val="both"/>
        <w:rPr>
          <w:rFonts w:ascii="Calibri Light" w:hAnsi="Calibri Light" w:cs="Calibri Light"/>
          <w:b/>
        </w:rPr>
      </w:pPr>
      <w:r w:rsidRPr="00A61067">
        <w:rPr>
          <w:rFonts w:ascii="Calibri Light" w:hAnsi="Calibri Light" w:cs="Calibri Light"/>
          <w:b/>
        </w:rPr>
        <w:t>the technical response to the service requested (point 2)</w:t>
      </w:r>
      <w:r w:rsidR="00EA108D" w:rsidRPr="00A61067">
        <w:rPr>
          <w:rFonts w:ascii="Calibri Light" w:hAnsi="Calibri Light" w:cs="Calibri Light"/>
          <w:b/>
        </w:rPr>
        <w:t>.</w:t>
      </w:r>
    </w:p>
    <w:p w14:paraId="068F3316" w14:textId="57CDD8C6" w:rsidR="00DC3B0C" w:rsidRPr="00A61067" w:rsidRDefault="002A7E49" w:rsidP="00C07411">
      <w:pPr>
        <w:pStyle w:val="ListParagraph"/>
        <w:numPr>
          <w:ilvl w:val="0"/>
          <w:numId w:val="5"/>
        </w:numPr>
        <w:spacing w:before="120" w:after="120"/>
        <w:jc w:val="both"/>
        <w:rPr>
          <w:rFonts w:ascii="Calibri Light" w:hAnsi="Calibri Light" w:cs="Calibri Light"/>
          <w:b/>
        </w:rPr>
      </w:pPr>
      <w:r w:rsidRPr="00A61067">
        <w:rPr>
          <w:rFonts w:ascii="Calibri Light" w:hAnsi="Calibri Light" w:cs="Calibri Light"/>
          <w:b/>
        </w:rPr>
        <w:t xml:space="preserve">the financial offer (the price for the services.) </w:t>
      </w:r>
      <w:r w:rsidRPr="00A61067">
        <w:rPr>
          <w:rFonts w:ascii="Calibri Light" w:hAnsi="Calibri Light" w:cs="Calibri Light"/>
        </w:rPr>
        <w:t xml:space="preserve">The Financial offer must be presented in </w:t>
      </w:r>
      <w:proofErr w:type="gramStart"/>
      <w:r w:rsidRPr="00A61067">
        <w:rPr>
          <w:rFonts w:ascii="Calibri Light" w:hAnsi="Calibri Light" w:cs="Calibri Light"/>
          <w:b/>
          <w:i/>
        </w:rPr>
        <w:t xml:space="preserve">Euro </w:t>
      </w:r>
      <w:r w:rsidRPr="00A61067">
        <w:rPr>
          <w:rFonts w:ascii="Calibri Light" w:hAnsi="Calibri Light" w:cs="Calibri Light"/>
        </w:rPr>
        <w:t xml:space="preserve"> Prices</w:t>
      </w:r>
      <w:proofErr w:type="gramEnd"/>
      <w:r w:rsidRPr="00A61067">
        <w:rPr>
          <w:rFonts w:ascii="Calibri Light" w:hAnsi="Calibri Light" w:cs="Calibri Light"/>
        </w:rPr>
        <w:t xml:space="preserve"> must be indicated as net amount + VAT.</w:t>
      </w:r>
    </w:p>
    <w:p w14:paraId="3EA793A8" w14:textId="5CCFC4F3" w:rsidR="00EA108D" w:rsidRPr="00A61067" w:rsidRDefault="002B7382" w:rsidP="00C07411">
      <w:pPr>
        <w:pStyle w:val="ListParagraph"/>
        <w:numPr>
          <w:ilvl w:val="0"/>
          <w:numId w:val="5"/>
        </w:numPr>
        <w:spacing w:before="120" w:after="120"/>
        <w:jc w:val="both"/>
        <w:rPr>
          <w:rFonts w:ascii="Calibri Light" w:hAnsi="Calibri Light" w:cs="Calibri Light"/>
        </w:rPr>
      </w:pPr>
      <w:r w:rsidRPr="00A61067">
        <w:rPr>
          <w:rFonts w:ascii="Calibri Light" w:hAnsi="Calibri Light" w:cs="Calibri Light"/>
          <w:b/>
        </w:rPr>
        <w:t>an indication of s</w:t>
      </w:r>
      <w:r w:rsidR="00EA108D" w:rsidRPr="00A61067">
        <w:rPr>
          <w:rFonts w:ascii="Calibri Light" w:hAnsi="Calibri Light" w:cs="Calibri Light"/>
          <w:b/>
        </w:rPr>
        <w:t xml:space="preserve">upplier’s insurance coverage. </w:t>
      </w:r>
      <w:r w:rsidR="00EA108D" w:rsidRPr="00A61067">
        <w:rPr>
          <w:rFonts w:ascii="Calibri Light" w:hAnsi="Calibri Light" w:cs="Calibri Light"/>
        </w:rPr>
        <w:t xml:space="preserve">The proposal must specify whether the supplier has taken out a company liability insurance and/or professional liability insurance including the maximum amount of coverage in </w:t>
      </w:r>
      <w:r w:rsidR="00EA108D" w:rsidRPr="00A61067">
        <w:rPr>
          <w:rFonts w:ascii="Calibri Light" w:hAnsi="Calibri Light" w:cs="Calibri Light"/>
          <w:b/>
          <w:i/>
        </w:rPr>
        <w:t xml:space="preserve">Euro </w:t>
      </w:r>
      <w:r w:rsidR="00EA108D" w:rsidRPr="00A61067">
        <w:rPr>
          <w:rFonts w:ascii="Calibri Light" w:hAnsi="Calibri Light" w:cs="Calibri Light"/>
        </w:rPr>
        <w:t>per event per insurance.</w:t>
      </w:r>
    </w:p>
    <w:p w14:paraId="3DD86481" w14:textId="77777777" w:rsidR="00DC3B0C" w:rsidRPr="00A61067" w:rsidRDefault="002A7E49">
      <w:pPr>
        <w:spacing w:before="120" w:after="120"/>
        <w:jc w:val="both"/>
        <w:rPr>
          <w:rFonts w:ascii="Calibri Light" w:hAnsi="Calibri Light" w:cs="Calibri Light"/>
        </w:rPr>
      </w:pPr>
      <w:r w:rsidRPr="00A61067">
        <w:rPr>
          <w:rFonts w:ascii="Calibri Light" w:hAnsi="Calibri Light" w:cs="Calibri Light"/>
        </w:rPr>
        <w:t xml:space="preserve">Responses should be concise and clear. The tenderer’s proposal will be incorporated into any contract that results from this procedure. Tenderers are, therefore, cautioned not to make claims or statements that they are not prepared to commit to contractually. Subsequent modifications and counter-proposals, if applicable, shall also become an integral part of any resulting contract. </w:t>
      </w:r>
    </w:p>
    <w:p w14:paraId="319485DA" w14:textId="77777777" w:rsidR="00DC3B0C" w:rsidRPr="00A61067" w:rsidRDefault="002A7E49">
      <w:pPr>
        <w:spacing w:before="120" w:after="120"/>
        <w:jc w:val="both"/>
        <w:rPr>
          <w:rFonts w:ascii="Calibri Light" w:hAnsi="Calibri Light" w:cs="Calibri Light"/>
        </w:rPr>
      </w:pPr>
      <w:r w:rsidRPr="00A61067">
        <w:rPr>
          <w:rFonts w:ascii="Calibri Light" w:hAnsi="Calibri Light" w:cs="Calibri Light"/>
        </w:rPr>
        <w:t xml:space="preserve">The tenderer represents that the individual submitting the natural or legal entity’s proposal is duly authorized to bind its entity to the proposal as submitted. The tenderer also affirms that it has read the instructions to tenderers and has the experience, skills and resources to perform, according to conditions set forth in this proposal and the tenderers’ proposal. </w:t>
      </w:r>
    </w:p>
    <w:p w14:paraId="091191A3" w14:textId="41435E23" w:rsidR="00DC3B0C" w:rsidRPr="00A61067" w:rsidRDefault="00DC3B0C">
      <w:pPr>
        <w:spacing w:line="240" w:lineRule="auto"/>
        <w:rPr>
          <w:rFonts w:ascii="Calibri Light" w:hAnsi="Calibri Light" w:cs="Calibri Light"/>
          <w:i/>
        </w:rPr>
      </w:pPr>
    </w:p>
    <w:p w14:paraId="020CC527" w14:textId="77777777" w:rsidR="00DC3B0C" w:rsidRPr="00A610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9" w:name="_Toc512431452"/>
      <w:r w:rsidRPr="00A61067">
        <w:rPr>
          <w:rFonts w:ascii="Calibri Light" w:eastAsia="Calibri" w:hAnsi="Calibri Light" w:cs="Calibri Light"/>
          <w:i/>
          <w:sz w:val="22"/>
          <w:szCs w:val="22"/>
        </w:rPr>
        <w:t>Validity of the proposals</w:t>
      </w:r>
      <w:bookmarkEnd w:id="9"/>
    </w:p>
    <w:p w14:paraId="3EF41FB7" w14:textId="52CE507D" w:rsidR="00DC3B0C" w:rsidRPr="00A61067" w:rsidRDefault="002A7E49">
      <w:pPr>
        <w:spacing w:before="60" w:after="60"/>
        <w:jc w:val="both"/>
        <w:rPr>
          <w:rFonts w:ascii="Calibri Light" w:hAnsi="Calibri Light" w:cs="Calibri Light"/>
        </w:rPr>
      </w:pPr>
      <w:r w:rsidRPr="00A61067">
        <w:rPr>
          <w:rFonts w:ascii="Calibri Light" w:hAnsi="Calibri Light" w:cs="Calibri Light"/>
        </w:rPr>
        <w:t xml:space="preserve">Tenderers are bound by their proposals for </w:t>
      </w:r>
      <w:r w:rsidR="00455AF6" w:rsidRPr="00A61067">
        <w:rPr>
          <w:rFonts w:ascii="Calibri Light" w:hAnsi="Calibri Light" w:cs="Calibri Light"/>
        </w:rPr>
        <w:t>30</w:t>
      </w:r>
      <w:r w:rsidRPr="00A61067">
        <w:rPr>
          <w:rFonts w:ascii="Calibri Light" w:hAnsi="Calibri Light" w:cs="Calibri Light"/>
        </w:rPr>
        <w:t xml:space="preserve"> days after the deadline for submitting proposals or until they have been notified of non-award. </w:t>
      </w:r>
    </w:p>
    <w:p w14:paraId="36719250" w14:textId="08AFF378" w:rsidR="00DC3B0C" w:rsidRPr="00A61067" w:rsidRDefault="002A7E49">
      <w:pPr>
        <w:spacing w:before="60" w:after="60"/>
        <w:jc w:val="both"/>
        <w:rPr>
          <w:rFonts w:ascii="Calibri Light" w:hAnsi="Calibri Light" w:cs="Calibri Light"/>
        </w:rPr>
      </w:pPr>
      <w:r w:rsidRPr="00A61067">
        <w:rPr>
          <w:rFonts w:ascii="Calibri Light" w:hAnsi="Calibri Light" w:cs="Calibri Light"/>
        </w:rPr>
        <w:t>The selected winner must maintain its proposal for a further 60 days to close the contract.</w:t>
      </w:r>
    </w:p>
    <w:p w14:paraId="3E06E7F2" w14:textId="70AAD0EB" w:rsidR="00DC3B0C" w:rsidRPr="00A61067" w:rsidRDefault="002A7E49">
      <w:pPr>
        <w:spacing w:before="120" w:after="120"/>
        <w:jc w:val="both"/>
        <w:rPr>
          <w:rFonts w:ascii="Calibri Light" w:hAnsi="Calibri Light" w:cs="Calibri Light"/>
          <w:b/>
        </w:rPr>
      </w:pPr>
      <w:r w:rsidRPr="00A61067">
        <w:rPr>
          <w:rFonts w:ascii="Calibri Light" w:hAnsi="Calibri Light" w:cs="Calibri Light"/>
          <w:b/>
        </w:rPr>
        <w:t xml:space="preserve">Proposals not following the instructions of this Request for Proposal can be rejected by </w:t>
      </w:r>
      <w:r w:rsidR="00BD7932">
        <w:rPr>
          <w:rFonts w:ascii="Calibri Light" w:hAnsi="Calibri Light" w:cs="Calibri Light"/>
          <w:b/>
        </w:rPr>
        <w:t>InnoEnergy</w:t>
      </w:r>
      <w:r w:rsidRPr="00A61067">
        <w:rPr>
          <w:rFonts w:ascii="Calibri Light" w:hAnsi="Calibri Light" w:cs="Calibri Light"/>
          <w:b/>
        </w:rPr>
        <w:t xml:space="preserve">. </w:t>
      </w:r>
    </w:p>
    <w:p w14:paraId="757EA54E" w14:textId="77777777" w:rsidR="00455AF6" w:rsidRPr="00A61067" w:rsidRDefault="00455AF6">
      <w:pPr>
        <w:spacing w:before="120" w:after="120"/>
        <w:jc w:val="both"/>
        <w:rPr>
          <w:rFonts w:ascii="Calibri Light" w:hAnsi="Calibri Light" w:cs="Calibri Light"/>
          <w:b/>
        </w:rPr>
      </w:pPr>
    </w:p>
    <w:p w14:paraId="29FD036F" w14:textId="77777777" w:rsidR="00DC3B0C" w:rsidRPr="00A610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0" w:name="_Toc512431453"/>
      <w:r w:rsidRPr="00A61067">
        <w:rPr>
          <w:rFonts w:ascii="Calibri Light" w:eastAsia="Calibri" w:hAnsi="Calibri Light" w:cs="Calibri Light"/>
          <w:i/>
          <w:sz w:val="22"/>
          <w:szCs w:val="22"/>
        </w:rPr>
        <w:t>Requests for additional information or clarification</w:t>
      </w:r>
      <w:bookmarkEnd w:id="10"/>
    </w:p>
    <w:p w14:paraId="6A798EF7" w14:textId="41909CFA" w:rsidR="00DC3B0C" w:rsidRPr="007859D4" w:rsidRDefault="002A7E49">
      <w:pPr>
        <w:spacing w:before="120" w:after="120"/>
        <w:jc w:val="both"/>
        <w:rPr>
          <w:rFonts w:ascii="Calibri Light" w:hAnsi="Calibri Light" w:cs="Calibri Light"/>
        </w:rPr>
      </w:pPr>
      <w:r w:rsidRPr="007859D4">
        <w:rPr>
          <w:rFonts w:ascii="Calibri Light" w:hAnsi="Calibri Light" w:cs="Calibri Light"/>
        </w:rPr>
        <w:t>All information requested or answered may only be done through written communication – email only. All questions should be sent prior to deadline for requesting clarification as specified in 4.2</w:t>
      </w:r>
      <w:r w:rsidR="007859D4">
        <w:rPr>
          <w:rFonts w:ascii="Calibri Light" w:hAnsi="Calibri Light" w:cs="Calibri Light"/>
        </w:rPr>
        <w:t>.</w:t>
      </w:r>
    </w:p>
    <w:p w14:paraId="546E8B2C" w14:textId="03E843A5" w:rsidR="00DC3B0C" w:rsidRPr="00A61067" w:rsidRDefault="002A7E49">
      <w:pPr>
        <w:rPr>
          <w:rFonts w:ascii="Calibri Light" w:hAnsi="Calibri Light" w:cs="Calibri Light"/>
        </w:rPr>
      </w:pPr>
      <w:r w:rsidRPr="00A61067">
        <w:rPr>
          <w:rFonts w:ascii="Calibri Light" w:hAnsi="Calibri Light" w:cs="Calibri Light"/>
          <w:b/>
        </w:rPr>
        <w:t>Contact name</w:t>
      </w:r>
      <w:r w:rsidRPr="00A61067">
        <w:rPr>
          <w:rFonts w:ascii="Calibri Light" w:hAnsi="Calibri Light" w:cs="Calibri Light"/>
        </w:rPr>
        <w:t xml:space="preserve">: for the attention of </w:t>
      </w:r>
      <w:proofErr w:type="spellStart"/>
      <w:r w:rsidR="00455AF6" w:rsidRPr="00A61067">
        <w:rPr>
          <w:rFonts w:cs="Calibri Light"/>
        </w:rPr>
        <w:t>Mr</w:t>
      </w:r>
      <w:proofErr w:type="spellEnd"/>
      <w:r w:rsidR="00455AF6" w:rsidRPr="00A61067">
        <w:rPr>
          <w:rFonts w:cs="Calibri Light"/>
        </w:rPr>
        <w:t xml:space="preserve"> Pedro </w:t>
      </w:r>
      <w:proofErr w:type="spellStart"/>
      <w:r w:rsidR="00455AF6" w:rsidRPr="00A61067">
        <w:rPr>
          <w:rFonts w:cs="Calibri Light"/>
        </w:rPr>
        <w:t>Riera</w:t>
      </w:r>
      <w:proofErr w:type="spellEnd"/>
      <w:r w:rsidR="00455AF6" w:rsidRPr="00A61067">
        <w:rPr>
          <w:rFonts w:cs="Calibri Light"/>
        </w:rPr>
        <w:t xml:space="preserve"> </w:t>
      </w:r>
      <w:proofErr w:type="spellStart"/>
      <w:r w:rsidR="00455AF6" w:rsidRPr="00A61067">
        <w:rPr>
          <w:rFonts w:cs="Calibri Light"/>
        </w:rPr>
        <w:t>Sardá</w:t>
      </w:r>
      <w:proofErr w:type="spellEnd"/>
    </w:p>
    <w:p w14:paraId="6F7272E1" w14:textId="6655BA86" w:rsidR="00455AF6" w:rsidRPr="00A61067" w:rsidRDefault="002A7E49" w:rsidP="00455AF6">
      <w:pPr>
        <w:jc w:val="both"/>
        <w:rPr>
          <w:rFonts w:cs="Calibri Light"/>
          <w:lang w:val="fr-FR"/>
        </w:rPr>
      </w:pPr>
      <w:r w:rsidRPr="00A61067">
        <w:rPr>
          <w:rFonts w:ascii="Calibri Light" w:hAnsi="Calibri Light" w:cs="Calibri Light"/>
          <w:b/>
          <w:lang w:val="fr-FR"/>
        </w:rPr>
        <w:t>E-mail</w:t>
      </w:r>
      <w:r w:rsidRPr="00A61067">
        <w:rPr>
          <w:rFonts w:ascii="Calibri Light" w:hAnsi="Calibri Light" w:cs="Calibri Light"/>
          <w:lang w:val="fr-FR"/>
        </w:rPr>
        <w:t xml:space="preserve">: </w:t>
      </w:r>
      <w:r w:rsidR="00455AF6" w:rsidRPr="00A61067">
        <w:rPr>
          <w:rFonts w:cs="Calibri Light"/>
          <w:lang w:val="fr-FR"/>
        </w:rPr>
        <w:t>pedro.riera-sarda@</w:t>
      </w:r>
      <w:r w:rsidR="00BD7932">
        <w:rPr>
          <w:rFonts w:cs="Calibri Light"/>
          <w:lang w:val="fr-FR"/>
        </w:rPr>
        <w:t>InnoEnergy</w:t>
      </w:r>
      <w:r w:rsidR="00455AF6" w:rsidRPr="00A61067">
        <w:rPr>
          <w:rFonts w:cs="Calibri Light"/>
          <w:lang w:val="fr-FR"/>
        </w:rPr>
        <w:t>.com</w:t>
      </w:r>
    </w:p>
    <w:p w14:paraId="2FDDF0F9" w14:textId="14AE228B" w:rsidR="00DC3B0C" w:rsidRPr="00A61067" w:rsidRDefault="00DC3B0C">
      <w:pPr>
        <w:jc w:val="both"/>
        <w:rPr>
          <w:rFonts w:ascii="Calibri Light" w:hAnsi="Calibri Light" w:cs="Calibri Light"/>
          <w:lang w:val="fr-FR"/>
        </w:rPr>
      </w:pPr>
    </w:p>
    <w:p w14:paraId="70726010" w14:textId="44BE4C76" w:rsidR="00DC3B0C" w:rsidRPr="00A61067" w:rsidRDefault="002A7E49">
      <w:pPr>
        <w:pBdr>
          <w:top w:val="nil"/>
          <w:left w:val="nil"/>
          <w:bottom w:val="nil"/>
          <w:right w:val="nil"/>
          <w:between w:val="nil"/>
        </w:pBdr>
        <w:spacing w:before="120" w:after="120"/>
        <w:jc w:val="both"/>
        <w:rPr>
          <w:rFonts w:ascii="Calibri Light" w:hAnsi="Calibri Light" w:cs="Calibri Light"/>
          <w:color w:val="000000"/>
        </w:rPr>
      </w:pPr>
      <w:r w:rsidRPr="00A61067">
        <w:rPr>
          <w:rFonts w:ascii="Calibri Light" w:hAnsi="Calibri Light" w:cs="Calibri Light"/>
          <w:color w:val="000000"/>
        </w:rPr>
        <w:t xml:space="preserve">The </w:t>
      </w:r>
      <w:r w:rsidR="00BD7932">
        <w:rPr>
          <w:rFonts w:ascii="Calibri Light" w:hAnsi="Calibri Light" w:cs="Calibri Light"/>
          <w:color w:val="000000"/>
        </w:rPr>
        <w:t>InnoEnergy</w:t>
      </w:r>
      <w:r w:rsidRPr="00A61067">
        <w:rPr>
          <w:rFonts w:ascii="Calibri Light" w:hAnsi="Calibri Light" w:cs="Calibri Light"/>
          <w:color w:val="000000"/>
        </w:rPr>
        <w:t xml:space="preserve"> has no obligation to provide clarification.</w:t>
      </w:r>
    </w:p>
    <w:p w14:paraId="6EDC3D52" w14:textId="77777777" w:rsidR="00DC3B0C" w:rsidRPr="00A610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1" w:name="_Toc512431454"/>
      <w:r w:rsidRPr="00A61067">
        <w:rPr>
          <w:rFonts w:ascii="Calibri Light" w:eastAsia="Calibri" w:hAnsi="Calibri Light" w:cs="Calibri Light"/>
          <w:i/>
          <w:sz w:val="22"/>
          <w:szCs w:val="22"/>
        </w:rPr>
        <w:t>Costs for preparing proposals</w:t>
      </w:r>
      <w:bookmarkEnd w:id="11"/>
    </w:p>
    <w:p w14:paraId="12296834" w14:textId="77777777" w:rsidR="00DC3B0C" w:rsidRPr="00A61067" w:rsidRDefault="002A7E49">
      <w:pPr>
        <w:spacing w:before="120" w:after="120"/>
        <w:jc w:val="both"/>
        <w:rPr>
          <w:rFonts w:ascii="Calibri Light" w:hAnsi="Calibri Light" w:cs="Calibri Light"/>
        </w:rPr>
      </w:pPr>
      <w:r w:rsidRPr="00A61067">
        <w:rPr>
          <w:rFonts w:ascii="Calibri Light" w:hAnsi="Calibri Light" w:cs="Calibri Light"/>
        </w:rPr>
        <w:t>No costs incurred by the tenderer in preparing and submitting the proposal are reimbursable. All such costs must be borne by the tenderer.</w:t>
      </w:r>
    </w:p>
    <w:p w14:paraId="598F5EA4" w14:textId="77777777" w:rsidR="00DC3B0C" w:rsidRPr="00A610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2" w:name="_Toc512431455"/>
      <w:r w:rsidRPr="00A61067">
        <w:rPr>
          <w:rFonts w:ascii="Calibri Light" w:eastAsia="Calibri" w:hAnsi="Calibri Light" w:cs="Calibri Light"/>
          <w:i/>
          <w:sz w:val="22"/>
          <w:szCs w:val="22"/>
        </w:rPr>
        <w:t>Ownership of the proposals</w:t>
      </w:r>
      <w:bookmarkEnd w:id="12"/>
    </w:p>
    <w:p w14:paraId="6C2EABEB" w14:textId="279F0BD2" w:rsidR="00DC3B0C" w:rsidRPr="00A61067" w:rsidRDefault="00BD7932">
      <w:pPr>
        <w:spacing w:before="120" w:after="120"/>
        <w:jc w:val="both"/>
        <w:rPr>
          <w:rFonts w:ascii="Calibri Light" w:hAnsi="Calibri Light" w:cs="Calibri Light"/>
        </w:rPr>
      </w:pPr>
      <w:r>
        <w:rPr>
          <w:rFonts w:ascii="Calibri Light" w:hAnsi="Calibri Light" w:cs="Calibri Light"/>
        </w:rPr>
        <w:t>InnoEnergy</w:t>
      </w:r>
      <w:r w:rsidR="002A7E49" w:rsidRPr="00A61067">
        <w:rPr>
          <w:rFonts w:ascii="Calibri Light" w:hAnsi="Calibri Light" w:cs="Calibri Light"/>
        </w:rPr>
        <w:t xml:space="preserve"> retains ownership of all proposals received under this tendering procedure. Proprietary information identified as such, which is submitted by tenderer in connection with this procurement, will be kept confidential.</w:t>
      </w:r>
    </w:p>
    <w:p w14:paraId="55863741" w14:textId="47AA0F71" w:rsidR="00DC3B0C" w:rsidRPr="00A61067" w:rsidRDefault="002A7E49">
      <w:pPr>
        <w:spacing w:before="120" w:after="120"/>
        <w:jc w:val="both"/>
        <w:rPr>
          <w:rFonts w:ascii="Calibri Light" w:hAnsi="Calibri Light" w:cs="Calibri Light"/>
        </w:rPr>
      </w:pPr>
      <w:r w:rsidRPr="00A61067">
        <w:rPr>
          <w:rFonts w:ascii="Calibri Light" w:hAnsi="Calibri Light" w:cs="Calibri Light"/>
        </w:rPr>
        <w:t xml:space="preserve">The potential or actual supplier should accept that during the implementation of the contract and for four years after the completion of the contract, for the purposes of safeguarding the EU’s financial interests, </w:t>
      </w:r>
      <w:r w:rsidR="00BD7932">
        <w:rPr>
          <w:rFonts w:ascii="Calibri Light" w:hAnsi="Calibri Light" w:cs="Calibri Light"/>
        </w:rPr>
        <w:t>InnoEnergy</w:t>
      </w:r>
      <w:r w:rsidR="00EA108D" w:rsidRPr="00A61067">
        <w:rPr>
          <w:rFonts w:ascii="Calibri Light" w:hAnsi="Calibri Light" w:cs="Calibri Light"/>
        </w:rPr>
        <w:t xml:space="preserve"> may transfer </w:t>
      </w:r>
      <w:r w:rsidRPr="00A61067">
        <w:rPr>
          <w:rFonts w:ascii="Calibri Light" w:hAnsi="Calibri Light" w:cs="Calibri Light"/>
        </w:rPr>
        <w:t xml:space="preserve">the proposal and the contract of the supplier to internal audit services, </w:t>
      </w:r>
      <w:r w:rsidR="00EA108D" w:rsidRPr="00A61067">
        <w:rPr>
          <w:rFonts w:ascii="Calibri Light" w:hAnsi="Calibri Light" w:cs="Calibri Light"/>
        </w:rPr>
        <w:t xml:space="preserve">to the </w:t>
      </w:r>
      <w:r w:rsidRPr="00A61067">
        <w:rPr>
          <w:rFonts w:ascii="Calibri Light" w:hAnsi="Calibri Light" w:cs="Calibri Light"/>
        </w:rPr>
        <w:t xml:space="preserve">EIT, to the European Court of Auditors, to the Financial Irregularities Panel or to the European Anti-Fraud Office. </w:t>
      </w:r>
    </w:p>
    <w:p w14:paraId="19028D36" w14:textId="77777777" w:rsidR="00DC3B0C" w:rsidRPr="00A610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3" w:name="_Toc512431456"/>
      <w:r w:rsidRPr="00A61067">
        <w:rPr>
          <w:rFonts w:ascii="Calibri Light" w:eastAsia="Calibri" w:hAnsi="Calibri Light" w:cs="Calibri Light"/>
          <w:i/>
          <w:sz w:val="22"/>
          <w:szCs w:val="22"/>
        </w:rPr>
        <w:t>Clarification related to the submitted proposals</w:t>
      </w:r>
      <w:bookmarkEnd w:id="13"/>
    </w:p>
    <w:p w14:paraId="11F006DE" w14:textId="60BA08FC" w:rsidR="00DC3B0C" w:rsidRPr="00A61067" w:rsidRDefault="002A7E49">
      <w:pPr>
        <w:spacing w:before="120" w:after="120"/>
        <w:jc w:val="both"/>
        <w:rPr>
          <w:rFonts w:ascii="Calibri Light" w:hAnsi="Calibri Light" w:cs="Calibri Light"/>
        </w:rPr>
      </w:pPr>
      <w:r w:rsidRPr="00A61067">
        <w:rPr>
          <w:rFonts w:ascii="Calibri Light" w:hAnsi="Calibri Light" w:cs="Calibri Light"/>
        </w:rPr>
        <w:t xml:space="preserve">After submission of the proposals, they shall be checked if they satisfy all the formal requirements set out in the proposal dossier. Where information or documentation submitted by the tenderers are or appears to be incomplete or erroneous or where specific documents are missing, </w:t>
      </w:r>
      <w:r w:rsidR="00BD7932">
        <w:rPr>
          <w:rFonts w:ascii="Calibri Light" w:hAnsi="Calibri Light" w:cs="Calibri Light"/>
        </w:rPr>
        <w:t>InnoEnergy</w:t>
      </w:r>
      <w:r w:rsidRPr="00A61067">
        <w:rPr>
          <w:rFonts w:ascii="Calibri Light" w:hAnsi="Calibri Light" w:cs="Calibri Light"/>
        </w:rPr>
        <w:t xml:space="preserve"> may request the tenderer concerned to submit, supplement, clarify or complete the relevant information or documentation within an appropriate time limit. </w:t>
      </w:r>
      <w:r w:rsidRPr="00A61067">
        <w:rPr>
          <w:rFonts w:ascii="Calibri Light" w:hAnsi="Calibri Light" w:cs="Calibri Light"/>
          <w:b/>
        </w:rPr>
        <w:t>All information requested or answered may only be done through written communication – email only.</w:t>
      </w:r>
    </w:p>
    <w:p w14:paraId="4044399B" w14:textId="77777777" w:rsidR="00DC3B0C" w:rsidRPr="00A610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4" w:name="_Toc512431457"/>
      <w:r w:rsidRPr="00A61067">
        <w:rPr>
          <w:rFonts w:ascii="Calibri Light" w:eastAsia="Calibri" w:hAnsi="Calibri Light" w:cs="Calibri Light"/>
          <w:i/>
          <w:sz w:val="22"/>
          <w:szCs w:val="22"/>
        </w:rPr>
        <w:t>Negotiation about the submitted proposal</w:t>
      </w:r>
      <w:bookmarkEnd w:id="14"/>
    </w:p>
    <w:p w14:paraId="1462C9AD" w14:textId="260570A5" w:rsidR="00DC3B0C" w:rsidRPr="00A61067" w:rsidRDefault="002A7E49">
      <w:pPr>
        <w:spacing w:before="120" w:after="120"/>
        <w:jc w:val="both"/>
        <w:rPr>
          <w:rFonts w:ascii="Calibri Light" w:hAnsi="Calibri Light" w:cs="Calibri Light"/>
        </w:rPr>
      </w:pPr>
      <w:r w:rsidRPr="00A61067">
        <w:rPr>
          <w:rFonts w:ascii="Calibri Light" w:hAnsi="Calibri Light" w:cs="Calibri Light"/>
        </w:rPr>
        <w:t xml:space="preserve">After checking the administrative compliance of the tenderers, </w:t>
      </w:r>
      <w:r w:rsidR="00BD7932">
        <w:rPr>
          <w:rFonts w:ascii="Calibri Light" w:hAnsi="Calibri Light" w:cs="Calibri Light"/>
        </w:rPr>
        <w:t>InnoEnergy</w:t>
      </w:r>
      <w:r w:rsidRPr="00A61067">
        <w:rPr>
          <w:rFonts w:ascii="Calibri Light" w:hAnsi="Calibri Light" w:cs="Calibri Light"/>
        </w:rPr>
        <w:t xml:space="preserve"> may negotiate the contract terms with the tenderers. In this negotiation </w:t>
      </w:r>
      <w:r w:rsidR="00BD7932">
        <w:rPr>
          <w:rFonts w:ascii="Calibri Light" w:hAnsi="Calibri Light" w:cs="Calibri Light"/>
        </w:rPr>
        <w:t>InnoEnergy</w:t>
      </w:r>
      <w:r w:rsidRPr="00A61067">
        <w:rPr>
          <w:rFonts w:ascii="Calibri Light" w:hAnsi="Calibri Light" w:cs="Calibri Light"/>
        </w:rPr>
        <w:t xml:space="preserve"> will ask all tenderers to adjust the proposal or specific sections of the proposal within an appropriate time limit. In case of negotiation, </w:t>
      </w:r>
      <w:r w:rsidR="00BD7932">
        <w:rPr>
          <w:rFonts w:ascii="Calibri Light" w:hAnsi="Calibri Light" w:cs="Calibri Light"/>
        </w:rPr>
        <w:t>InnoEnergy</w:t>
      </w:r>
      <w:r w:rsidRPr="00A61067">
        <w:rPr>
          <w:rFonts w:ascii="Calibri Light" w:hAnsi="Calibri Light" w:cs="Calibri Light"/>
        </w:rPr>
        <w:t xml:space="preserve"> shall provide further information about the proceedings and timing. </w:t>
      </w:r>
    </w:p>
    <w:p w14:paraId="2CDFA793" w14:textId="77777777" w:rsidR="00DC3B0C" w:rsidRPr="00A610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5" w:name="_Toc512431458"/>
      <w:r w:rsidRPr="00A61067">
        <w:rPr>
          <w:rFonts w:ascii="Calibri Light" w:eastAsia="Calibri" w:hAnsi="Calibri Light" w:cs="Calibri Light"/>
          <w:i/>
          <w:sz w:val="22"/>
          <w:szCs w:val="22"/>
        </w:rPr>
        <w:t>Evaluation of proposals</w:t>
      </w:r>
      <w:bookmarkEnd w:id="15"/>
    </w:p>
    <w:p w14:paraId="1B2C6EF2" w14:textId="062C5EA3" w:rsidR="00DC3B0C" w:rsidRPr="00A61067" w:rsidRDefault="002A7E49">
      <w:pPr>
        <w:spacing w:before="120" w:after="120"/>
        <w:jc w:val="both"/>
        <w:rPr>
          <w:rFonts w:ascii="Calibri Light" w:hAnsi="Calibri Light" w:cs="Calibri Light"/>
        </w:rPr>
      </w:pPr>
      <w:r w:rsidRPr="00A61067">
        <w:rPr>
          <w:rFonts w:ascii="Calibri Light" w:hAnsi="Calibri Light" w:cs="Calibri Light"/>
        </w:rPr>
        <w:t xml:space="preserve">The quality of each proposal will be evaluated in accordance with the below mentioned award criteria. The award criteria will be examined in accordance with the requested service indicated in Section </w:t>
      </w:r>
      <w:r w:rsidR="00BB6459" w:rsidRPr="00A61067">
        <w:rPr>
          <w:rFonts w:ascii="Calibri Light" w:hAnsi="Calibri Light" w:cs="Calibri Light"/>
        </w:rPr>
        <w:t>3</w:t>
      </w:r>
      <w:r w:rsidRPr="00A61067">
        <w:rPr>
          <w:rFonts w:ascii="Calibri Light" w:hAnsi="Calibri Light" w:cs="Calibri Light"/>
        </w:rPr>
        <w:t xml:space="preserve"> of the document. </w:t>
      </w:r>
    </w:p>
    <w:p w14:paraId="63774B78" w14:textId="77777777" w:rsidR="00BB6459" w:rsidRPr="00A61067" w:rsidRDefault="00BB6459" w:rsidP="00BB6459">
      <w:pPr>
        <w:spacing w:before="120" w:after="120"/>
        <w:jc w:val="both"/>
        <w:rPr>
          <w:rFonts w:cs="Calibri Light"/>
          <w:b/>
          <w:u w:val="single"/>
        </w:rPr>
      </w:pPr>
      <w:r w:rsidRPr="00A61067">
        <w:rPr>
          <w:rFonts w:cs="Calibri Light"/>
          <w:b/>
          <w:u w:val="single"/>
        </w:rPr>
        <w:t xml:space="preserve">Total technical score: 60% </w:t>
      </w:r>
    </w:p>
    <w:p w14:paraId="72972F2E" w14:textId="77777777" w:rsidR="00BB6459" w:rsidRPr="00A61067" w:rsidRDefault="00BB6459" w:rsidP="00BB6459">
      <w:pPr>
        <w:spacing w:line="276" w:lineRule="auto"/>
        <w:ind w:right="1599"/>
        <w:rPr>
          <w:rFonts w:eastAsia="Arial" w:cs="Calibri Light"/>
          <w:spacing w:val="-1"/>
        </w:rPr>
      </w:pPr>
      <w:r w:rsidRPr="00A61067">
        <w:rPr>
          <w:rFonts w:eastAsia="Arial" w:cs="Calibri Light"/>
          <w:spacing w:val="-1"/>
        </w:rPr>
        <w:t>Technical criteria:</w:t>
      </w:r>
    </w:p>
    <w:p w14:paraId="2CF9E9D4" w14:textId="189EFB7C" w:rsidR="00BB6459" w:rsidRPr="00A61067" w:rsidRDefault="00BB6459" w:rsidP="00BB6459">
      <w:pPr>
        <w:pStyle w:val="ListParagraph"/>
        <w:numPr>
          <w:ilvl w:val="0"/>
          <w:numId w:val="8"/>
        </w:numPr>
        <w:spacing w:line="276" w:lineRule="auto"/>
        <w:rPr>
          <w:rFonts w:ascii="Calibri Light" w:eastAsia="Arial" w:hAnsi="Calibri Light" w:cs="Calibri Light"/>
        </w:rPr>
      </w:pPr>
      <w:r w:rsidRPr="00A61067">
        <w:rPr>
          <w:rFonts w:ascii="Calibri Light" w:eastAsia="Arial" w:hAnsi="Calibri Light" w:cs="Calibri Light"/>
        </w:rPr>
        <w:t xml:space="preserve">Consulting experience and competences of the assessment team members in the fields of sustainable energy, industry, and business. Max two </w:t>
      </w:r>
      <w:r w:rsidR="00BA4269" w:rsidRPr="00A61067">
        <w:rPr>
          <w:rFonts w:ascii="Calibri Light" w:eastAsia="Arial" w:hAnsi="Calibri Light" w:cs="Calibri Light"/>
        </w:rPr>
        <w:t>curriculum</w:t>
      </w:r>
      <w:r w:rsidRPr="00A61067">
        <w:rPr>
          <w:rFonts w:ascii="Calibri Light" w:eastAsia="Arial" w:hAnsi="Calibri Light" w:cs="Calibri Light"/>
        </w:rPr>
        <w:t xml:space="preserve"> vitae will</w:t>
      </w:r>
      <w:r w:rsidR="001601C2" w:rsidRPr="00A61067">
        <w:rPr>
          <w:rFonts w:ascii="Calibri Light" w:eastAsia="Arial" w:hAnsi="Calibri Light" w:cs="Calibri Light"/>
        </w:rPr>
        <w:t xml:space="preserve"> be assessed for this tender pur</w:t>
      </w:r>
      <w:r w:rsidRPr="00A61067">
        <w:rPr>
          <w:rFonts w:ascii="Calibri Light" w:eastAsia="Arial" w:hAnsi="Calibri Light" w:cs="Calibri Light"/>
        </w:rPr>
        <w:t>pose. Past due diligences / techno-market assessment should be described and classified</w:t>
      </w:r>
      <w:r w:rsidR="001601C2" w:rsidRPr="00A61067">
        <w:rPr>
          <w:rFonts w:ascii="Calibri Light" w:eastAsia="Arial" w:hAnsi="Calibri Light" w:cs="Calibri Light"/>
        </w:rPr>
        <w:t xml:space="preserve"> as described in work of scope</w:t>
      </w:r>
      <w:r w:rsidRPr="00A61067">
        <w:rPr>
          <w:rFonts w:ascii="Calibri Light" w:eastAsia="Arial" w:hAnsi="Calibri Light" w:cs="Calibri Light"/>
        </w:rPr>
        <w:t xml:space="preserve">. </w:t>
      </w:r>
      <w:r w:rsidR="001601C2" w:rsidRPr="00A61067">
        <w:rPr>
          <w:rFonts w:ascii="Calibri Light" w:eastAsia="Arial" w:hAnsi="Calibri Light" w:cs="Calibri Light"/>
        </w:rPr>
        <w:t>(35</w:t>
      </w:r>
      <w:r w:rsidRPr="00A61067">
        <w:rPr>
          <w:rFonts w:ascii="Calibri Light" w:eastAsia="Arial" w:hAnsi="Calibri Light" w:cs="Calibri Light"/>
        </w:rPr>
        <w:t>%)</w:t>
      </w:r>
    </w:p>
    <w:p w14:paraId="0A8C3612" w14:textId="6F4D96FD" w:rsidR="00BB6459" w:rsidRPr="00A61067" w:rsidRDefault="00BB6459" w:rsidP="00BB6459">
      <w:pPr>
        <w:pStyle w:val="ListParagraph"/>
        <w:numPr>
          <w:ilvl w:val="0"/>
          <w:numId w:val="8"/>
        </w:numPr>
        <w:spacing w:line="276" w:lineRule="auto"/>
        <w:rPr>
          <w:rFonts w:ascii="Calibri Light" w:eastAsia="Arial" w:hAnsi="Calibri Light" w:cs="Calibri Light"/>
        </w:rPr>
      </w:pPr>
      <w:r w:rsidRPr="00A61067">
        <w:rPr>
          <w:rFonts w:ascii="Calibri Light" w:eastAsia="Arial" w:hAnsi="Calibri Light" w:cs="Calibri Light"/>
        </w:rPr>
        <w:t>Methodology approach of assessment and proposed implementation. If your company has its own expert cell of knowledge management tool, please elaborate and give references for it. A template of the deliverable shoul</w:t>
      </w:r>
      <w:r w:rsidR="00BA4269" w:rsidRPr="00A61067">
        <w:rPr>
          <w:rFonts w:ascii="Calibri Light" w:eastAsia="Arial" w:hAnsi="Calibri Light" w:cs="Calibri Light"/>
        </w:rPr>
        <w:t>d be added to your proposal.  (2</w:t>
      </w:r>
      <w:r w:rsidRPr="00A61067">
        <w:rPr>
          <w:rFonts w:ascii="Calibri Light" w:eastAsia="Arial" w:hAnsi="Calibri Light" w:cs="Calibri Light"/>
        </w:rPr>
        <w:t>0%)</w:t>
      </w:r>
    </w:p>
    <w:p w14:paraId="33D7510D" w14:textId="2049976A" w:rsidR="001601C2" w:rsidRPr="00A61067" w:rsidRDefault="001601C2" w:rsidP="00BB6459">
      <w:pPr>
        <w:pStyle w:val="ListParagraph"/>
        <w:numPr>
          <w:ilvl w:val="0"/>
          <w:numId w:val="8"/>
        </w:numPr>
        <w:spacing w:line="276" w:lineRule="auto"/>
        <w:rPr>
          <w:rFonts w:ascii="Calibri Light" w:eastAsia="Arial" w:hAnsi="Calibri Light" w:cs="Calibri Light"/>
        </w:rPr>
      </w:pPr>
      <w:r w:rsidRPr="00A61067">
        <w:rPr>
          <w:rFonts w:ascii="Calibri Light" w:eastAsia="Arial" w:hAnsi="Calibri Light" w:cs="Calibri Light"/>
        </w:rPr>
        <w:t xml:space="preserve">Liability exposure. An extract of it (“assurance </w:t>
      </w:r>
      <w:proofErr w:type="spellStart"/>
      <w:r w:rsidRPr="00A61067">
        <w:rPr>
          <w:rFonts w:ascii="Calibri Light" w:eastAsia="Arial" w:hAnsi="Calibri Light" w:cs="Calibri Light"/>
        </w:rPr>
        <w:t>en</w:t>
      </w:r>
      <w:proofErr w:type="spellEnd"/>
      <w:r w:rsidRPr="00A61067">
        <w:rPr>
          <w:rFonts w:ascii="Calibri Light" w:eastAsia="Arial" w:hAnsi="Calibri Light" w:cs="Calibri Light"/>
        </w:rPr>
        <w:t xml:space="preserve"> </w:t>
      </w:r>
      <w:proofErr w:type="spellStart"/>
      <w:r w:rsidRPr="00A61067">
        <w:rPr>
          <w:rFonts w:ascii="Calibri Light" w:eastAsia="Arial" w:hAnsi="Calibri Light" w:cs="Calibri Light"/>
        </w:rPr>
        <w:t>responsabilité</w:t>
      </w:r>
      <w:proofErr w:type="spellEnd"/>
      <w:r w:rsidRPr="00A61067">
        <w:rPr>
          <w:rFonts w:ascii="Calibri Light" w:eastAsia="Arial" w:hAnsi="Calibri Light" w:cs="Calibri Light"/>
        </w:rPr>
        <w:t xml:space="preserve"> </w:t>
      </w:r>
      <w:proofErr w:type="spellStart"/>
      <w:r w:rsidRPr="00A61067">
        <w:rPr>
          <w:rFonts w:ascii="Calibri Light" w:eastAsia="Arial" w:hAnsi="Calibri Light" w:cs="Calibri Light"/>
        </w:rPr>
        <w:t>civile</w:t>
      </w:r>
      <w:proofErr w:type="spellEnd"/>
      <w:r w:rsidRPr="00A61067">
        <w:rPr>
          <w:rFonts w:ascii="Calibri Light" w:eastAsia="Arial" w:hAnsi="Calibri Light" w:cs="Calibri Light"/>
        </w:rPr>
        <w:t>”) must be sent with your proposal (5%)</w:t>
      </w:r>
    </w:p>
    <w:p w14:paraId="40031207" w14:textId="77777777" w:rsidR="00BB6459" w:rsidRPr="00A61067" w:rsidRDefault="00BB6459" w:rsidP="00BB6459">
      <w:pPr>
        <w:spacing w:line="276" w:lineRule="auto"/>
        <w:rPr>
          <w:rFonts w:ascii="Calibri Light" w:eastAsia="Arial" w:hAnsi="Calibri Light" w:cs="Calibri Light"/>
        </w:rPr>
      </w:pPr>
    </w:p>
    <w:p w14:paraId="50D766F1" w14:textId="77777777" w:rsidR="00BB6459" w:rsidRPr="00A61067" w:rsidRDefault="00BB6459" w:rsidP="00BB6459">
      <w:pPr>
        <w:spacing w:before="120" w:after="120"/>
        <w:jc w:val="both"/>
        <w:rPr>
          <w:rFonts w:cs="Calibri Light"/>
          <w:b/>
          <w:u w:val="single"/>
        </w:rPr>
      </w:pPr>
      <w:r w:rsidRPr="00A61067">
        <w:rPr>
          <w:rFonts w:cs="Calibri Light"/>
          <w:b/>
          <w:u w:val="single"/>
        </w:rPr>
        <w:t>Total Financial Score: 40%</w:t>
      </w:r>
    </w:p>
    <w:p w14:paraId="72950191" w14:textId="77777777" w:rsidR="00BB6459" w:rsidRPr="00A61067" w:rsidRDefault="00BB6459" w:rsidP="00BB6459">
      <w:pPr>
        <w:spacing w:before="120" w:after="120"/>
        <w:jc w:val="both"/>
        <w:rPr>
          <w:rFonts w:cs="Calibri Light"/>
        </w:rPr>
      </w:pPr>
      <w:r w:rsidRPr="00A61067">
        <w:rPr>
          <w:rFonts w:cs="Calibri Light"/>
        </w:rPr>
        <w:t>Financial criteria:</w:t>
      </w:r>
    </w:p>
    <w:p w14:paraId="596A0598" w14:textId="77777777" w:rsidR="00BB6459" w:rsidRPr="00A61067" w:rsidRDefault="00BB6459" w:rsidP="00BB6459">
      <w:pPr>
        <w:pStyle w:val="ListParagraph"/>
        <w:numPr>
          <w:ilvl w:val="0"/>
          <w:numId w:val="9"/>
        </w:numPr>
        <w:spacing w:line="276" w:lineRule="auto"/>
        <w:rPr>
          <w:rFonts w:ascii="Calibri Light" w:eastAsia="Arial" w:hAnsi="Calibri Light" w:cs="Calibri Light"/>
        </w:rPr>
      </w:pPr>
      <w:r w:rsidRPr="00A61067">
        <w:rPr>
          <w:rFonts w:ascii="Calibri Light" w:eastAsia="Arial" w:hAnsi="Calibri Light" w:cs="Calibri Light"/>
          <w:spacing w:val="1"/>
        </w:rPr>
        <w:t>Pr</w:t>
      </w:r>
      <w:r w:rsidRPr="00A61067">
        <w:rPr>
          <w:rFonts w:ascii="Calibri Light" w:eastAsia="Arial" w:hAnsi="Calibri Light" w:cs="Calibri Light"/>
          <w:spacing w:val="-1"/>
        </w:rPr>
        <w:t>i</w:t>
      </w:r>
      <w:r w:rsidRPr="00A61067">
        <w:rPr>
          <w:rFonts w:ascii="Calibri Light" w:eastAsia="Arial" w:hAnsi="Calibri Light" w:cs="Calibri Light"/>
        </w:rPr>
        <w:t>ce</w:t>
      </w:r>
      <w:r w:rsidRPr="00A61067">
        <w:rPr>
          <w:rFonts w:ascii="Calibri Light" w:eastAsia="Arial" w:hAnsi="Calibri Light" w:cs="Calibri Light"/>
          <w:spacing w:val="1"/>
        </w:rPr>
        <w:t>/t</w:t>
      </w:r>
      <w:r w:rsidRPr="00A61067">
        <w:rPr>
          <w:rFonts w:ascii="Calibri Light" w:eastAsia="Arial" w:hAnsi="Calibri Light" w:cs="Calibri Light"/>
          <w:spacing w:val="-3"/>
        </w:rPr>
        <w:t>o</w:t>
      </w:r>
      <w:r w:rsidRPr="00A61067">
        <w:rPr>
          <w:rFonts w:ascii="Calibri Light" w:eastAsia="Arial" w:hAnsi="Calibri Light" w:cs="Calibri Light"/>
          <w:spacing w:val="1"/>
        </w:rPr>
        <w:t>t</w:t>
      </w:r>
      <w:r w:rsidRPr="00A61067">
        <w:rPr>
          <w:rFonts w:ascii="Calibri Light" w:eastAsia="Arial" w:hAnsi="Calibri Light" w:cs="Calibri Light"/>
        </w:rPr>
        <w:t>al co</w:t>
      </w:r>
      <w:r w:rsidRPr="00A61067">
        <w:rPr>
          <w:rFonts w:ascii="Calibri Light" w:eastAsia="Arial" w:hAnsi="Calibri Light" w:cs="Calibri Light"/>
          <w:spacing w:val="-2"/>
        </w:rPr>
        <w:t>s</w:t>
      </w:r>
      <w:r w:rsidRPr="00A61067">
        <w:rPr>
          <w:rFonts w:ascii="Calibri Light" w:eastAsia="Arial" w:hAnsi="Calibri Light" w:cs="Calibri Light"/>
        </w:rPr>
        <w:t>t - lowest offered expert unit price shall receive the highest score, other shall be calculated in relation to that in linear equation (40%)</w:t>
      </w:r>
    </w:p>
    <w:p w14:paraId="5365840A" w14:textId="77777777" w:rsidR="00BB6459" w:rsidRPr="00A61067" w:rsidRDefault="00BB6459" w:rsidP="00BB6459">
      <w:pPr>
        <w:spacing w:before="60" w:after="60"/>
        <w:rPr>
          <w:rFonts w:ascii="Calibri Light" w:hAnsi="Calibri Light" w:cs="Calibri Light"/>
          <w:b/>
          <w:u w:val="single"/>
        </w:rPr>
      </w:pPr>
    </w:p>
    <w:p w14:paraId="78875C14" w14:textId="77777777" w:rsidR="00BB6459" w:rsidRPr="00A61067" w:rsidRDefault="00BB6459" w:rsidP="00BB6459">
      <w:pPr>
        <w:spacing w:before="60" w:after="60"/>
        <w:rPr>
          <w:rFonts w:cs="Calibri Light"/>
          <w:b/>
          <w:u w:val="single"/>
        </w:rPr>
      </w:pPr>
      <w:r w:rsidRPr="00A61067">
        <w:rPr>
          <w:rFonts w:cs="Calibri Light"/>
          <w:b/>
          <w:u w:val="single"/>
        </w:rPr>
        <w:t>Total maximum score: 100.</w:t>
      </w:r>
    </w:p>
    <w:p w14:paraId="1E528C43" w14:textId="77777777" w:rsidR="00DC3B0C" w:rsidRPr="00A61067" w:rsidRDefault="00DC3B0C">
      <w:pPr>
        <w:spacing w:before="60" w:after="60"/>
        <w:rPr>
          <w:rFonts w:ascii="Calibri Light" w:hAnsi="Calibri Light" w:cs="Calibri Light"/>
        </w:rPr>
      </w:pPr>
    </w:p>
    <w:p w14:paraId="5FDB98EA" w14:textId="77777777" w:rsidR="00DC3B0C" w:rsidRPr="00A610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6" w:name="_Toc512431459"/>
      <w:r w:rsidRPr="00A61067">
        <w:rPr>
          <w:rFonts w:ascii="Calibri Light" w:eastAsia="Calibri" w:hAnsi="Calibri Light" w:cs="Calibri Light"/>
          <w:i/>
          <w:sz w:val="22"/>
          <w:szCs w:val="22"/>
        </w:rPr>
        <w:t>Signature of contract(s)</w:t>
      </w:r>
      <w:bookmarkEnd w:id="16"/>
    </w:p>
    <w:p w14:paraId="06863A27" w14:textId="77777777" w:rsidR="00DC3B0C" w:rsidRPr="00A61067" w:rsidRDefault="002A7E49">
      <w:pPr>
        <w:keepNext/>
        <w:spacing w:before="120" w:after="120"/>
        <w:jc w:val="both"/>
        <w:rPr>
          <w:rFonts w:ascii="Calibri Light" w:hAnsi="Calibri Light" w:cs="Calibri Light"/>
        </w:rPr>
      </w:pPr>
      <w:r w:rsidRPr="00A61067">
        <w:rPr>
          <w:rFonts w:ascii="Calibri Light" w:hAnsi="Calibri Light" w:cs="Calibri Light"/>
        </w:rPr>
        <w:t xml:space="preserve">The successful and unsuccessful tenderers will be informed in writing (via email) about the result of the award procedure. </w:t>
      </w:r>
    </w:p>
    <w:p w14:paraId="6671A848" w14:textId="52E4BB0A" w:rsidR="00DC3B0C" w:rsidRPr="00A61067" w:rsidRDefault="002A7E49">
      <w:pPr>
        <w:rPr>
          <w:rFonts w:ascii="Calibri Light" w:hAnsi="Calibri Light" w:cs="Calibri Light"/>
        </w:rPr>
      </w:pPr>
      <w:r w:rsidRPr="00A61067">
        <w:rPr>
          <w:rFonts w:ascii="Calibri Light" w:hAnsi="Calibri Light" w:cs="Calibri Light"/>
        </w:rPr>
        <w:t xml:space="preserve">For the contract the Service Agreement in Annex 2 shall apply. Any change desired by the tenderer in the provisions contained in the body of this Service Agreement needs to be communicated to </w:t>
      </w:r>
      <w:r w:rsidR="00BD7932">
        <w:rPr>
          <w:rFonts w:ascii="Calibri Light" w:hAnsi="Calibri Light" w:cs="Calibri Light"/>
        </w:rPr>
        <w:t>InnoEnergy</w:t>
      </w:r>
      <w:r w:rsidRPr="00A61067">
        <w:rPr>
          <w:rFonts w:ascii="Calibri Light" w:hAnsi="Calibri Light" w:cs="Calibri Light"/>
        </w:rPr>
        <w:t xml:space="preserve"> as part of the proposal of such tenderer. Background for this is that such desired changes need to be taken into account in the evaluation of the proposal of each tenderer under item </w:t>
      </w:r>
      <w:r w:rsidR="00C16244" w:rsidRPr="00A61067">
        <w:rPr>
          <w:rFonts w:ascii="Calibri Light" w:hAnsi="Calibri Light" w:cs="Calibri Light"/>
        </w:rPr>
        <w:t>4</w:t>
      </w:r>
      <w:r w:rsidRPr="00A61067">
        <w:rPr>
          <w:rFonts w:ascii="Calibri Light" w:hAnsi="Calibri Light" w:cs="Calibri Light"/>
        </w:rPr>
        <w:t xml:space="preserve"> above (an increase in </w:t>
      </w:r>
      <w:r w:rsidR="00BD7932">
        <w:rPr>
          <w:rFonts w:ascii="Calibri Light" w:hAnsi="Calibri Light" w:cs="Calibri Light"/>
        </w:rPr>
        <w:t>InnoEnergy</w:t>
      </w:r>
      <w:r w:rsidRPr="00A61067">
        <w:rPr>
          <w:rFonts w:ascii="Calibri Light" w:hAnsi="Calibri Light" w:cs="Calibri Light"/>
        </w:rPr>
        <w:t>’s contractual risk exposure is to be offset by the price). Significant change</w:t>
      </w:r>
      <w:r w:rsidR="00EA108D" w:rsidRPr="00A61067">
        <w:rPr>
          <w:rFonts w:ascii="Calibri Light" w:hAnsi="Calibri Light" w:cs="Calibri Light"/>
        </w:rPr>
        <w:t>s</w:t>
      </w:r>
      <w:r w:rsidRPr="00A61067">
        <w:rPr>
          <w:rFonts w:ascii="Calibri Light" w:hAnsi="Calibri Light" w:cs="Calibri Light"/>
        </w:rPr>
        <w:t xml:space="preserve"> are likely to lengthen the negotiation process, making it less likely that the Service Agreement can be signed in time. </w:t>
      </w:r>
    </w:p>
    <w:p w14:paraId="3151C240" w14:textId="0AC4DE4A" w:rsidR="00DC3B0C" w:rsidRPr="00A61067" w:rsidRDefault="00BA426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r w:rsidRPr="00A61067">
        <w:rPr>
          <w:rFonts w:ascii="Calibri Light" w:hAnsi="Calibri Light" w:cs="Calibri Light"/>
          <w:color w:val="000000"/>
        </w:rPr>
        <w:t>Within 10</w:t>
      </w:r>
      <w:r w:rsidR="002A7E49" w:rsidRPr="00A61067">
        <w:rPr>
          <w:rFonts w:ascii="Calibri Light" w:hAnsi="Calibri Light" w:cs="Calibri Light"/>
          <w:color w:val="000000"/>
        </w:rPr>
        <w:t xml:space="preserve"> days</w:t>
      </w:r>
      <w:r w:rsidR="002A7E49" w:rsidRPr="00A61067">
        <w:rPr>
          <w:rFonts w:ascii="Calibri Light" w:hAnsi="Calibri Light" w:cs="Calibri Light"/>
          <w:i/>
          <w:color w:val="000000"/>
        </w:rPr>
        <w:t>)</w:t>
      </w:r>
      <w:r w:rsidR="002A7E49" w:rsidRPr="00A61067">
        <w:rPr>
          <w:rFonts w:ascii="Calibri Light" w:hAnsi="Calibri Light" w:cs="Calibri Light"/>
          <w:color w:val="000000"/>
        </w:rPr>
        <w:t xml:space="preserve"> of receipt of the contract from </w:t>
      </w:r>
      <w:r w:rsidR="00BD7932">
        <w:rPr>
          <w:rFonts w:ascii="Calibri Light" w:hAnsi="Calibri Light" w:cs="Calibri Light"/>
          <w:color w:val="000000"/>
        </w:rPr>
        <w:t>InnoEnergy</w:t>
      </w:r>
      <w:r w:rsidR="002A7E49" w:rsidRPr="00A61067">
        <w:rPr>
          <w:rFonts w:ascii="Calibri Light" w:hAnsi="Calibri Light" w:cs="Calibri Light"/>
          <w:color w:val="000000"/>
        </w:rPr>
        <w:t xml:space="preserve">, the selected tenderer shall sign and date the contract and return it to the </w:t>
      </w:r>
      <w:r w:rsidR="00BD7932">
        <w:rPr>
          <w:rFonts w:ascii="Calibri Light" w:hAnsi="Calibri Light" w:cs="Calibri Light"/>
          <w:color w:val="000000"/>
        </w:rPr>
        <w:t>InnoEnergy</w:t>
      </w:r>
      <w:r w:rsidR="002A7E49" w:rsidRPr="00A61067">
        <w:rPr>
          <w:rFonts w:ascii="Calibri Light" w:hAnsi="Calibri Light" w:cs="Calibri Light"/>
          <w:color w:val="000000"/>
        </w:rPr>
        <w:t xml:space="preserve">. Upon receipt, </w:t>
      </w:r>
      <w:r w:rsidR="00BD7932">
        <w:rPr>
          <w:rFonts w:ascii="Calibri Light" w:hAnsi="Calibri Light" w:cs="Calibri Light"/>
          <w:color w:val="000000"/>
        </w:rPr>
        <w:t>InnoEnergy</w:t>
      </w:r>
      <w:r w:rsidR="002A7E49" w:rsidRPr="00A61067">
        <w:rPr>
          <w:rFonts w:ascii="Calibri Light" w:hAnsi="Calibri Light" w:cs="Calibri Light"/>
          <w:color w:val="000000"/>
        </w:rPr>
        <w:t xml:space="preserve"> shall also sign and send back to the winner one signed copy. In case the winning tenderer is unable to enter into</w:t>
      </w:r>
      <w:r w:rsidR="00EA108D" w:rsidRPr="00A61067">
        <w:rPr>
          <w:rFonts w:ascii="Calibri Light" w:hAnsi="Calibri Light" w:cs="Calibri Light"/>
          <w:color w:val="000000"/>
        </w:rPr>
        <w:t xml:space="preserve"> the</w:t>
      </w:r>
      <w:r w:rsidR="002A7E49" w:rsidRPr="00A61067">
        <w:rPr>
          <w:rFonts w:ascii="Calibri Light" w:hAnsi="Calibri Light" w:cs="Calibri Light"/>
          <w:color w:val="000000"/>
        </w:rPr>
        <w:t xml:space="preserve"> contract within the above</w:t>
      </w:r>
      <w:r w:rsidR="00EA108D" w:rsidRPr="00A61067">
        <w:rPr>
          <w:rFonts w:ascii="Calibri Light" w:hAnsi="Calibri Light" w:cs="Calibri Light"/>
          <w:color w:val="000000"/>
        </w:rPr>
        <w:t xml:space="preserve"> mentioned</w:t>
      </w:r>
      <w:r w:rsidR="002A7E49" w:rsidRPr="00A61067">
        <w:rPr>
          <w:rFonts w:ascii="Calibri Light" w:hAnsi="Calibri Light" w:cs="Calibri Light"/>
          <w:color w:val="000000"/>
        </w:rPr>
        <w:t xml:space="preserve"> time period, </w:t>
      </w:r>
      <w:r w:rsidR="00BD7932">
        <w:rPr>
          <w:rFonts w:ascii="Calibri Light" w:hAnsi="Calibri Light" w:cs="Calibri Light"/>
          <w:color w:val="000000"/>
        </w:rPr>
        <w:t>InnoEnergy</w:t>
      </w:r>
      <w:r w:rsidR="002A7E49" w:rsidRPr="00A61067">
        <w:rPr>
          <w:rFonts w:ascii="Calibri Light" w:hAnsi="Calibri Light" w:cs="Calibri Light"/>
          <w:color w:val="000000"/>
        </w:rPr>
        <w:t xml:space="preserve"> may decide to contract the second best.</w:t>
      </w:r>
    </w:p>
    <w:p w14:paraId="2895E0E7" w14:textId="77777777" w:rsidR="00DC3B0C" w:rsidRPr="00A610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7" w:name="_Toc512431460"/>
      <w:r w:rsidRPr="00A61067">
        <w:rPr>
          <w:rFonts w:ascii="Calibri Light" w:eastAsia="Calibri" w:hAnsi="Calibri Light" w:cs="Calibri Light"/>
          <w:i/>
          <w:sz w:val="22"/>
          <w:szCs w:val="22"/>
        </w:rPr>
        <w:t>Cancellation of the proposal procedure</w:t>
      </w:r>
      <w:bookmarkEnd w:id="17"/>
    </w:p>
    <w:p w14:paraId="18E1B49E" w14:textId="22473B6A" w:rsidR="00DC3B0C" w:rsidRPr="00A61067"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r w:rsidRPr="00A61067">
        <w:rPr>
          <w:rFonts w:ascii="Calibri Light" w:hAnsi="Calibri Light" w:cs="Calibri Light"/>
          <w:color w:val="000000"/>
        </w:rPr>
        <w:t xml:space="preserve">In the event of cancellation of the proposal procedure, </w:t>
      </w:r>
      <w:r w:rsidR="00BD7932">
        <w:rPr>
          <w:rFonts w:ascii="Calibri Light" w:hAnsi="Calibri Light" w:cs="Calibri Light"/>
          <w:color w:val="000000"/>
        </w:rPr>
        <w:t>InnoEnergy</w:t>
      </w:r>
      <w:r w:rsidRPr="00A61067">
        <w:rPr>
          <w:rFonts w:ascii="Calibri Light" w:hAnsi="Calibri Light" w:cs="Calibri Light"/>
          <w:color w:val="000000"/>
        </w:rPr>
        <w:t xml:space="preserve"> will notify tenderers of the cancellation. In no event shall </w:t>
      </w:r>
      <w:r w:rsidR="00BD7932">
        <w:rPr>
          <w:rFonts w:ascii="Calibri Light" w:hAnsi="Calibri Light" w:cs="Calibri Light"/>
          <w:color w:val="000000"/>
        </w:rPr>
        <w:t>InnoEnergy</w:t>
      </w:r>
      <w:r w:rsidRPr="00A61067">
        <w:rPr>
          <w:rFonts w:ascii="Calibri Light" w:hAnsi="Calibri Light" w:cs="Calibri Light"/>
          <w:color w:val="000000"/>
        </w:rPr>
        <w:t xml:space="preserve"> be liable for any damages whatsoever including, without limitation, damages for loss of profits, in any way connected with the cancellation of a proposal procedure, even if </w:t>
      </w:r>
      <w:r w:rsidR="00BD7932">
        <w:rPr>
          <w:rFonts w:ascii="Calibri Light" w:hAnsi="Calibri Light" w:cs="Calibri Light"/>
          <w:color w:val="000000"/>
        </w:rPr>
        <w:t>InnoEnergy</w:t>
      </w:r>
      <w:r w:rsidRPr="00A61067">
        <w:rPr>
          <w:rFonts w:ascii="Calibri Light" w:hAnsi="Calibri Light" w:cs="Calibri Light"/>
          <w:color w:val="000000"/>
        </w:rPr>
        <w:t xml:space="preserve"> has been advised of the possibility of damages. </w:t>
      </w:r>
    </w:p>
    <w:p w14:paraId="25DADBCE" w14:textId="77777777" w:rsidR="00DC3B0C" w:rsidRPr="00A610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8" w:name="_Toc512431461"/>
      <w:r w:rsidRPr="00A61067">
        <w:rPr>
          <w:rFonts w:ascii="Calibri Light" w:eastAsia="Calibri" w:hAnsi="Calibri Light" w:cs="Calibri Light"/>
          <w:i/>
          <w:sz w:val="22"/>
          <w:szCs w:val="22"/>
        </w:rPr>
        <w:t>Appeals/complaints</w:t>
      </w:r>
      <w:bookmarkEnd w:id="18"/>
    </w:p>
    <w:p w14:paraId="582F2F79" w14:textId="398AE7F5" w:rsidR="00DC3B0C" w:rsidRPr="00A61067" w:rsidRDefault="002A7E49">
      <w:pPr>
        <w:spacing w:before="120" w:after="120"/>
        <w:jc w:val="both"/>
        <w:rPr>
          <w:rFonts w:ascii="Calibri Light" w:hAnsi="Calibri Light" w:cs="Calibri Light"/>
        </w:rPr>
      </w:pPr>
      <w:r w:rsidRPr="00A61067">
        <w:rPr>
          <w:rFonts w:ascii="Calibri Light" w:hAnsi="Calibri Light" w:cs="Calibri Light"/>
        </w:rPr>
        <w:t xml:space="preserve">Tenderers believing that they have been harmed by an error or irregularity during the award process may file a complaint. Appeals should be addressed to </w:t>
      </w:r>
      <w:r w:rsidR="00BD7932">
        <w:rPr>
          <w:rFonts w:ascii="Calibri Light" w:hAnsi="Calibri Light" w:cs="Calibri Light"/>
        </w:rPr>
        <w:t>InnoEnergy</w:t>
      </w:r>
      <w:r w:rsidRPr="00A61067">
        <w:rPr>
          <w:rFonts w:ascii="Calibri Light" w:hAnsi="Calibri Light" w:cs="Calibri Light"/>
        </w:rPr>
        <w:t xml:space="preserve">. The tenderers have </w:t>
      </w:r>
      <w:r w:rsidR="00A61067" w:rsidRPr="00A61067">
        <w:rPr>
          <w:rFonts w:ascii="Calibri Light" w:hAnsi="Calibri Light" w:cs="Calibri Light"/>
          <w:i/>
        </w:rPr>
        <w:t xml:space="preserve">10 </w:t>
      </w:r>
      <w:r w:rsidRPr="00A61067">
        <w:rPr>
          <w:rFonts w:ascii="Calibri Light" w:hAnsi="Calibri Light" w:cs="Calibri Light"/>
        </w:rPr>
        <w:t xml:space="preserve">days </w:t>
      </w:r>
      <w:r w:rsidR="00A61067" w:rsidRPr="00A61067">
        <w:rPr>
          <w:rFonts w:ascii="Calibri Light" w:hAnsi="Calibri Light" w:cs="Calibri Light"/>
        </w:rPr>
        <w:t xml:space="preserve">(calendar) </w:t>
      </w:r>
      <w:r w:rsidRPr="00A61067">
        <w:rPr>
          <w:rFonts w:ascii="Calibri Light" w:hAnsi="Calibri Light" w:cs="Calibri Light"/>
        </w:rPr>
        <w:t xml:space="preserve">to file their complaints from the receipt of the letter of notification of award. </w:t>
      </w:r>
    </w:p>
    <w:p w14:paraId="253D134B" w14:textId="77777777" w:rsidR="00DC3B0C" w:rsidRPr="00A610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9" w:name="_Toc512431462"/>
      <w:r w:rsidRPr="00A61067">
        <w:rPr>
          <w:rFonts w:ascii="Calibri Light" w:eastAsia="Calibri" w:hAnsi="Calibri Light" w:cs="Calibri Light"/>
          <w:i/>
          <w:sz w:val="22"/>
          <w:szCs w:val="22"/>
        </w:rPr>
        <w:t>Ethics clauses / Corruptive practices</w:t>
      </w:r>
      <w:bookmarkEnd w:id="19"/>
    </w:p>
    <w:p w14:paraId="3319F206" w14:textId="731BC8D3" w:rsidR="00DC3B0C" w:rsidRPr="00A61067" w:rsidRDefault="002A7E49">
      <w:pPr>
        <w:spacing w:before="120" w:after="120"/>
        <w:jc w:val="both"/>
        <w:rPr>
          <w:rFonts w:ascii="Calibri Light" w:hAnsi="Calibri Light" w:cs="Calibri Light"/>
        </w:rPr>
      </w:pPr>
      <w:r w:rsidRPr="00A61067">
        <w:rPr>
          <w:rFonts w:ascii="Calibri Light" w:hAnsi="Calibri Light" w:cs="Calibri Light"/>
        </w:rPr>
        <w:t xml:space="preserve">The </w:t>
      </w:r>
      <w:r w:rsidR="00BD7932">
        <w:rPr>
          <w:rFonts w:ascii="Calibri Light" w:hAnsi="Calibri Light" w:cs="Calibri Light"/>
        </w:rPr>
        <w:t>InnoEnergy</w:t>
      </w:r>
      <w:r w:rsidRPr="00A61067">
        <w:rPr>
          <w:rFonts w:ascii="Calibri Light" w:hAnsi="Calibri Light" w:cs="Calibri Light"/>
        </w:rPr>
        <w:t xml:space="preserve"> reserves the right to suspend or cancel the procedure, where the award procedure proves to have been subject to substantial errors, irregularities or fraud. If substantial errors, irregularities or fraud are discovered after the award of the Contract, the </w:t>
      </w:r>
      <w:r w:rsidR="00BD7932">
        <w:rPr>
          <w:rFonts w:ascii="Calibri Light" w:hAnsi="Calibri Light" w:cs="Calibri Light"/>
        </w:rPr>
        <w:t>InnoEnergy</w:t>
      </w:r>
      <w:r w:rsidRPr="00A61067">
        <w:rPr>
          <w:rFonts w:ascii="Calibri Light" w:hAnsi="Calibri Light" w:cs="Calibri Light"/>
        </w:rPr>
        <w:t xml:space="preserve"> may refrain from concluding the Contract.</w:t>
      </w:r>
    </w:p>
    <w:p w14:paraId="0566987D" w14:textId="351E3394" w:rsidR="00DC3B0C" w:rsidRPr="00A61067" w:rsidRDefault="002A7E49">
      <w:pPr>
        <w:spacing w:before="120" w:after="120"/>
        <w:jc w:val="both"/>
        <w:rPr>
          <w:rFonts w:ascii="Calibri Light" w:hAnsi="Calibri Light" w:cs="Calibri Light"/>
        </w:rPr>
      </w:pPr>
      <w:r w:rsidRPr="00A61067">
        <w:rPr>
          <w:rFonts w:ascii="Calibri Light" w:hAnsi="Calibri Light" w:cs="Calibri Light"/>
        </w:rPr>
        <w:t xml:space="preserve">The supplier shall take all measures to prevent any situation where the impartial and objective implementation of the contract is compromised for reasons involving economic interest, political or national affinity, family or emotional ties or any other shared interest (‘conflict of interests’). He should inform the </w:t>
      </w:r>
      <w:r w:rsidR="00BD7932">
        <w:rPr>
          <w:rFonts w:ascii="Calibri Light" w:hAnsi="Calibri Light" w:cs="Calibri Light"/>
        </w:rPr>
        <w:t>InnoEnergy</w:t>
      </w:r>
      <w:r w:rsidRPr="00A61067">
        <w:rPr>
          <w:rFonts w:ascii="Calibri Light" w:hAnsi="Calibri Light" w:cs="Calibri Light"/>
        </w:rPr>
        <w:t xml:space="preserve"> immediately if there is any change in the above circumstances at any stage during the implementation of the tasks. </w:t>
      </w:r>
    </w:p>
    <w:p w14:paraId="4BF4B1C0" w14:textId="77777777" w:rsidR="00DC3B0C" w:rsidRPr="00A610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20" w:name="_Toc512431463"/>
      <w:r w:rsidRPr="00A61067">
        <w:rPr>
          <w:rFonts w:ascii="Calibri Light" w:eastAsia="Calibri" w:hAnsi="Calibri Light" w:cs="Calibri Light"/>
          <w:i/>
          <w:sz w:val="22"/>
          <w:szCs w:val="22"/>
        </w:rPr>
        <w:t>Annexes</w:t>
      </w:r>
      <w:bookmarkEnd w:id="20"/>
      <w:r w:rsidRPr="00A61067">
        <w:rPr>
          <w:rFonts w:ascii="Calibri Light" w:eastAsia="Calibri" w:hAnsi="Calibri Light" w:cs="Calibri Light"/>
          <w:i/>
          <w:sz w:val="22"/>
          <w:szCs w:val="22"/>
        </w:rPr>
        <w:t xml:space="preserve"> </w:t>
      </w:r>
    </w:p>
    <w:p w14:paraId="0553F163" w14:textId="333D9228" w:rsidR="00DC3B0C" w:rsidRPr="00A61067" w:rsidRDefault="002A7E49">
      <w:pPr>
        <w:spacing w:before="60" w:after="60"/>
        <w:jc w:val="both"/>
        <w:rPr>
          <w:rFonts w:ascii="Calibri Light" w:hAnsi="Calibri Light" w:cs="Calibri Light"/>
          <w:i/>
        </w:rPr>
      </w:pPr>
      <w:r w:rsidRPr="00A61067">
        <w:rPr>
          <w:rFonts w:ascii="Calibri Light" w:hAnsi="Calibri Light" w:cs="Calibri Light"/>
          <w:i/>
        </w:rPr>
        <w:t>Annex 1: Tenderers’ Declaration form</w:t>
      </w:r>
      <w:r w:rsidR="00A61067" w:rsidRPr="00A61067">
        <w:rPr>
          <w:rFonts w:ascii="Calibri Light" w:hAnsi="Calibri Light" w:cs="Calibri Light"/>
          <w:i/>
        </w:rPr>
        <w:t>.</w:t>
      </w:r>
    </w:p>
    <w:p w14:paraId="00602641" w14:textId="5AAC0845" w:rsidR="00DC3B0C" w:rsidRPr="00A61067" w:rsidRDefault="002A7E49">
      <w:pPr>
        <w:spacing w:before="60" w:after="60"/>
        <w:jc w:val="both"/>
        <w:rPr>
          <w:rFonts w:ascii="Calibri Light" w:hAnsi="Calibri Light" w:cs="Calibri Light"/>
          <w:b/>
          <w:i/>
        </w:rPr>
      </w:pPr>
      <w:bookmarkStart w:id="21" w:name="_2xcytpi" w:colFirst="0" w:colLast="0"/>
      <w:bookmarkEnd w:id="21"/>
      <w:r w:rsidRPr="00A61067">
        <w:rPr>
          <w:rFonts w:ascii="Calibri Light" w:hAnsi="Calibri Light" w:cs="Calibri Light"/>
          <w:i/>
        </w:rPr>
        <w:t>Annex 2: Draft Contract Template</w:t>
      </w:r>
      <w:r w:rsidR="007371BC" w:rsidRPr="00A61067">
        <w:rPr>
          <w:rFonts w:ascii="Calibri Light" w:hAnsi="Calibri Light" w:cs="Calibri Light"/>
          <w:i/>
        </w:rPr>
        <w:t xml:space="preserve"> (= Service Agreement)</w:t>
      </w:r>
      <w:r w:rsidRPr="00A61067">
        <w:rPr>
          <w:rFonts w:ascii="Calibri Light" w:hAnsi="Calibri Light" w:cs="Calibri Light"/>
          <w:i/>
        </w:rPr>
        <w:t xml:space="preserve">. </w:t>
      </w:r>
    </w:p>
    <w:p w14:paraId="03A84370" w14:textId="77777777" w:rsidR="00DC3B0C" w:rsidRPr="00A61067" w:rsidRDefault="00DC3B0C">
      <w:pPr>
        <w:spacing w:before="60" w:after="60"/>
        <w:jc w:val="both"/>
        <w:rPr>
          <w:rFonts w:ascii="Calibri Light" w:hAnsi="Calibri Light" w:cs="Calibri Light"/>
          <w:i/>
        </w:rPr>
      </w:pPr>
    </w:p>
    <w:p w14:paraId="692FDF87" w14:textId="77777777" w:rsidR="00DC3B0C" w:rsidRPr="0091257E" w:rsidRDefault="002A7E49">
      <w:pPr>
        <w:spacing w:before="60" w:after="60"/>
        <w:jc w:val="both"/>
        <w:rPr>
          <w:rFonts w:ascii="Calibri Light" w:hAnsi="Calibri Light" w:cs="Calibri Light"/>
          <w:i/>
        </w:rPr>
      </w:pPr>
      <w:r w:rsidRPr="0091257E">
        <w:rPr>
          <w:rFonts w:ascii="Calibri Light" w:hAnsi="Calibri Light" w:cs="Calibri Light"/>
          <w:i/>
        </w:rPr>
        <w:t xml:space="preserve"> </w:t>
      </w:r>
    </w:p>
    <w:sectPr w:rsidR="00DC3B0C" w:rsidRPr="0091257E">
      <w:headerReference w:type="even" r:id="rId10"/>
      <w:footerReference w:type="even" r:id="rId11"/>
      <w:footerReference w:type="default" r:id="rId12"/>
      <w:headerReference w:type="first" r:id="rId13"/>
      <w:footerReference w:type="first" r:id="rId14"/>
      <w:pgSz w:w="11907" w:h="16839"/>
      <w:pgMar w:top="1096" w:right="1134" w:bottom="1134" w:left="2041" w:header="0" w:footer="4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05F6A" w14:textId="77777777" w:rsidR="00FA216C" w:rsidRDefault="00FA216C">
      <w:pPr>
        <w:spacing w:line="240" w:lineRule="auto"/>
      </w:pPr>
      <w:r>
        <w:separator/>
      </w:r>
    </w:p>
  </w:endnote>
  <w:endnote w:type="continuationSeparator" w:id="0">
    <w:p w14:paraId="477076D4" w14:textId="77777777" w:rsidR="00FA216C" w:rsidRDefault="00FA21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illium-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88783" w14:textId="77777777" w:rsidR="00DC3B0C" w:rsidRDefault="00DC3B0C">
    <w:pPr>
      <w:pBdr>
        <w:top w:val="nil"/>
        <w:left w:val="nil"/>
        <w:bottom w:val="nil"/>
        <w:right w:val="nil"/>
        <w:between w:val="nil"/>
      </w:pBdr>
      <w:tabs>
        <w:tab w:val="center" w:pos="4680"/>
        <w:tab w:val="right" w:pos="9360"/>
      </w:tabs>
      <w:spacing w:line="240" w:lineRule="auto"/>
      <w:rPr>
        <w:color w:val="000000"/>
      </w:rPr>
    </w:pPr>
  </w:p>
  <w:p w14:paraId="22136DB4" w14:textId="77777777" w:rsidR="00DC3B0C" w:rsidRDefault="00DC3B0C"/>
  <w:p w14:paraId="5E64664F" w14:textId="77777777" w:rsidR="00DC3B0C" w:rsidRDefault="00DC3B0C"/>
  <w:p w14:paraId="4CB5CF52" w14:textId="77777777" w:rsidR="00DC3B0C" w:rsidRDefault="00DC3B0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5B0BD" w14:textId="77777777" w:rsidR="00DC3B0C" w:rsidRDefault="002A7E49">
    <w:pPr>
      <w:pBdr>
        <w:top w:val="nil"/>
        <w:left w:val="nil"/>
        <w:bottom w:val="nil"/>
        <w:right w:val="nil"/>
        <w:between w:val="nil"/>
      </w:pBdr>
      <w:tabs>
        <w:tab w:val="center" w:pos="4680"/>
        <w:tab w:val="right" w:pos="9360"/>
      </w:tabs>
      <w:spacing w:line="240" w:lineRule="auto"/>
      <w:ind w:right="-184"/>
      <w:rPr>
        <w:color w:val="000000"/>
      </w:rPr>
    </w:pPr>
    <w:r>
      <w:rPr>
        <w:color w:val="000000"/>
        <w:sz w:val="18"/>
        <w:szCs w:val="18"/>
      </w:rPr>
      <w:t>0</w:t>
    </w:r>
    <w:r>
      <w:rPr>
        <w:color w:val="000000"/>
        <w:sz w:val="18"/>
        <w:szCs w:val="18"/>
      </w:rPr>
      <w:fldChar w:fldCharType="begin"/>
    </w:r>
    <w:r>
      <w:rPr>
        <w:color w:val="000000"/>
        <w:sz w:val="18"/>
        <w:szCs w:val="18"/>
      </w:rPr>
      <w:instrText>PAGE</w:instrText>
    </w:r>
    <w:r>
      <w:rPr>
        <w:color w:val="000000"/>
        <w:sz w:val="18"/>
        <w:szCs w:val="18"/>
      </w:rPr>
      <w:fldChar w:fldCharType="separate"/>
    </w:r>
    <w:r w:rsidR="00BD7932">
      <w:rPr>
        <w:noProof/>
        <w:color w:val="000000"/>
        <w:sz w:val="18"/>
        <w:szCs w:val="18"/>
      </w:rPr>
      <w:t>9</w:t>
    </w:r>
    <w:r>
      <w:rPr>
        <w:color w:val="000000"/>
        <w:sz w:val="18"/>
        <w:szCs w:val="18"/>
      </w:rPr>
      <w:fldChar w:fldCharType="end"/>
    </w:r>
  </w:p>
  <w:p w14:paraId="3919F1CA" w14:textId="77777777" w:rsidR="00DC3B0C" w:rsidRDefault="002A7E49">
    <w:pPr>
      <w:pBdr>
        <w:top w:val="nil"/>
        <w:left w:val="nil"/>
        <w:bottom w:val="nil"/>
        <w:right w:val="nil"/>
        <w:between w:val="nil"/>
      </w:pBdr>
      <w:tabs>
        <w:tab w:val="right" w:pos="9072"/>
      </w:tabs>
      <w:spacing w:line="240" w:lineRule="auto"/>
      <w:ind w:left="-1985"/>
      <w:rPr>
        <w:rFonts w:ascii="Arial" w:eastAsia="Arial" w:hAnsi="Arial" w:cs="Arial"/>
        <w:color w:val="808080"/>
        <w:sz w:val="18"/>
        <w:szCs w:val="18"/>
      </w:rPr>
    </w:pPr>
    <w:r>
      <w:rPr>
        <w:noProof/>
        <w:lang w:eastAsia="en-US"/>
      </w:rPr>
      <w:drawing>
        <wp:anchor distT="0" distB="0" distL="0" distR="0" simplePos="0" relativeHeight="251661312" behindDoc="0" locked="0" layoutInCell="1" hidden="0" allowOverlap="1" wp14:anchorId="253F67A1" wp14:editId="0C77585E">
          <wp:simplePos x="0" y="0"/>
          <wp:positionH relativeFrom="margin">
            <wp:posOffset>-1257299</wp:posOffset>
          </wp:positionH>
          <wp:positionV relativeFrom="paragraph">
            <wp:posOffset>-340359</wp:posOffset>
          </wp:positionV>
          <wp:extent cx="7543800" cy="749300"/>
          <wp:effectExtent l="0" t="0" r="0" b="0"/>
          <wp:wrapSquare wrapText="bothSides" distT="0" distB="0" distL="0" distR="0"/>
          <wp:docPr id="2" name="image5.png" descr="Footer_A-B_2"/>
          <wp:cNvGraphicFramePr/>
          <a:graphic xmlns:a="http://schemas.openxmlformats.org/drawingml/2006/main">
            <a:graphicData uri="http://schemas.openxmlformats.org/drawingml/2006/picture">
              <pic:pic xmlns:pic="http://schemas.openxmlformats.org/drawingml/2006/picture">
                <pic:nvPicPr>
                  <pic:cNvPr id="0" name="image5.png" descr="Footer_A-B_2"/>
                  <pic:cNvPicPr preferRelativeResize="0"/>
                </pic:nvPicPr>
                <pic:blipFill>
                  <a:blip r:embed="rId1"/>
                  <a:srcRect/>
                  <a:stretch>
                    <a:fillRect/>
                  </a:stretch>
                </pic:blipFill>
                <pic:spPr>
                  <a:xfrm>
                    <a:off x="0" y="0"/>
                    <a:ext cx="7543800" cy="749300"/>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8ADF" w14:textId="77777777" w:rsidR="00DC3B0C" w:rsidRDefault="002A7E49">
    <w:pPr>
      <w:pBdr>
        <w:top w:val="nil"/>
        <w:left w:val="nil"/>
        <w:bottom w:val="nil"/>
        <w:right w:val="nil"/>
        <w:between w:val="nil"/>
      </w:pBdr>
      <w:tabs>
        <w:tab w:val="center" w:pos="4680"/>
        <w:tab w:val="right" w:pos="9360"/>
      </w:tabs>
      <w:spacing w:line="240" w:lineRule="auto"/>
      <w:ind w:left="-1985" w:right="-57"/>
      <w:jc w:val="right"/>
      <w:rPr>
        <w:b/>
        <w:i/>
        <w:color w:val="000000"/>
        <w:sz w:val="16"/>
        <w:szCs w:val="16"/>
      </w:rPr>
    </w:pPr>
    <w:r>
      <w:rPr>
        <w:noProof/>
        <w:lang w:eastAsia="en-US"/>
      </w:rPr>
      <w:drawing>
        <wp:anchor distT="0" distB="0" distL="0" distR="0" simplePos="0" relativeHeight="251662336" behindDoc="0" locked="0" layoutInCell="1" hidden="0" allowOverlap="1" wp14:anchorId="1FB4DDCE" wp14:editId="78ADEA98">
          <wp:simplePos x="0" y="0"/>
          <wp:positionH relativeFrom="margin">
            <wp:posOffset>-1257299</wp:posOffset>
          </wp:positionH>
          <wp:positionV relativeFrom="paragraph">
            <wp:posOffset>-1443989</wp:posOffset>
          </wp:positionV>
          <wp:extent cx="7543800" cy="18034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43800" cy="18034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A4DF1" w14:textId="77777777" w:rsidR="00FA216C" w:rsidRDefault="00FA216C">
      <w:pPr>
        <w:spacing w:line="240" w:lineRule="auto"/>
      </w:pPr>
      <w:r>
        <w:separator/>
      </w:r>
    </w:p>
  </w:footnote>
  <w:footnote w:type="continuationSeparator" w:id="0">
    <w:p w14:paraId="522F0867" w14:textId="77777777" w:rsidR="00FA216C" w:rsidRDefault="00FA21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C691B" w14:textId="77777777" w:rsidR="00DC3B0C" w:rsidRDefault="00DC3B0C">
    <w:pPr>
      <w:pBdr>
        <w:top w:val="nil"/>
        <w:left w:val="nil"/>
        <w:bottom w:val="nil"/>
        <w:right w:val="nil"/>
        <w:between w:val="nil"/>
      </w:pBdr>
      <w:tabs>
        <w:tab w:val="center" w:pos="4680"/>
        <w:tab w:val="right" w:pos="9360"/>
      </w:tabs>
      <w:spacing w:line="240" w:lineRule="auto"/>
      <w:jc w:val="right"/>
      <w:rPr>
        <w:color w:val="000000"/>
      </w:rPr>
    </w:pPr>
  </w:p>
  <w:p w14:paraId="5D990B05" w14:textId="77777777" w:rsidR="00DC3B0C" w:rsidRDefault="002A7E49">
    <w:pPr>
      <w:pBdr>
        <w:top w:val="nil"/>
        <w:left w:val="nil"/>
        <w:bottom w:val="nil"/>
        <w:right w:val="nil"/>
        <w:between w:val="nil"/>
      </w:pBdr>
      <w:tabs>
        <w:tab w:val="center" w:pos="4680"/>
        <w:tab w:val="right" w:pos="9360"/>
      </w:tabs>
      <w:spacing w:line="240" w:lineRule="auto"/>
      <w:ind w:right="360"/>
      <w:rPr>
        <w:color w:val="000000"/>
      </w:rPr>
    </w:pPr>
    <w:r>
      <w:rPr>
        <w:color w:val="000000"/>
      </w:rPr>
      <w:fldChar w:fldCharType="begin"/>
    </w:r>
    <w:r>
      <w:rPr>
        <w:color w:val="000000"/>
      </w:rPr>
      <w:instrText>PAGE</w:instrText>
    </w:r>
    <w:r>
      <w:rPr>
        <w:color w:val="000000"/>
      </w:rPr>
      <w:fldChar w:fldCharType="end"/>
    </w:r>
  </w:p>
  <w:p w14:paraId="5348B354" w14:textId="77777777" w:rsidR="00DC3B0C" w:rsidRDefault="00DC3B0C"/>
  <w:p w14:paraId="271488AA" w14:textId="77777777" w:rsidR="00DC3B0C" w:rsidRDefault="00DC3B0C"/>
  <w:p w14:paraId="59CBB1DB" w14:textId="77777777" w:rsidR="00DC3B0C" w:rsidRDefault="00DC3B0C"/>
  <w:p w14:paraId="7672FF10" w14:textId="77777777" w:rsidR="00DC3B0C" w:rsidRDefault="00DC3B0C"/>
  <w:p w14:paraId="34B00738" w14:textId="77777777" w:rsidR="00DC3B0C" w:rsidRDefault="00DC3B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7A7B3" w14:textId="45FF6729" w:rsidR="00DC3B0C" w:rsidRDefault="00A50C70" w:rsidP="00DB6280">
    <w:pPr>
      <w:pBdr>
        <w:top w:val="nil"/>
        <w:left w:val="nil"/>
        <w:bottom w:val="nil"/>
        <w:right w:val="nil"/>
        <w:between w:val="nil"/>
      </w:pBdr>
      <w:tabs>
        <w:tab w:val="center" w:pos="4680"/>
        <w:tab w:val="right" w:pos="9360"/>
      </w:tabs>
      <w:spacing w:line="240" w:lineRule="auto"/>
      <w:ind w:right="-1417"/>
      <w:rPr>
        <w:color w:val="000000"/>
      </w:rPr>
    </w:pPr>
    <w:r>
      <w:rPr>
        <w:noProof/>
        <w:lang w:eastAsia="en-US"/>
      </w:rPr>
      <mc:AlternateContent>
        <mc:Choice Requires="wps">
          <w:drawing>
            <wp:anchor distT="0" distB="0" distL="114300" distR="114300" simplePos="0" relativeHeight="251659264" behindDoc="0" locked="0" layoutInCell="1" hidden="0" allowOverlap="1" wp14:anchorId="1555A32A" wp14:editId="2AE2EE63">
              <wp:simplePos x="0" y="0"/>
              <wp:positionH relativeFrom="margin">
                <wp:posOffset>3403186</wp:posOffset>
              </wp:positionH>
              <wp:positionV relativeFrom="paragraph">
                <wp:posOffset>620202</wp:posOffset>
              </wp:positionV>
              <wp:extent cx="1050787" cy="245110"/>
              <wp:effectExtent l="0" t="0" r="16510" b="2540"/>
              <wp:wrapNone/>
              <wp:docPr id="5" name="Rectangle 5"/>
              <wp:cNvGraphicFramePr/>
              <a:graphic xmlns:a="http://schemas.openxmlformats.org/drawingml/2006/main">
                <a:graphicData uri="http://schemas.microsoft.com/office/word/2010/wordprocessingShape">
                  <wps:wsp>
                    <wps:cNvSpPr/>
                    <wps:spPr>
                      <a:xfrm>
                        <a:off x="0" y="0"/>
                        <a:ext cx="1050787" cy="245110"/>
                      </a:xfrm>
                      <a:prstGeom prst="rect">
                        <a:avLst/>
                      </a:prstGeom>
                      <a:noFill/>
                      <a:ln>
                        <a:noFill/>
                      </a:ln>
                    </wps:spPr>
                    <wps:txbx>
                      <w:txbxContent>
                        <w:p w14:paraId="01A4525F" w14:textId="77777777" w:rsidR="00A50C70" w:rsidRPr="009C514E" w:rsidRDefault="00A50C70" w:rsidP="00A50C70">
                          <w:pPr>
                            <w:rPr>
                              <w:rFonts w:cs="Titillium-Light"/>
                              <w:sz w:val="14"/>
                              <w:szCs w:val="14"/>
                            </w:rPr>
                          </w:pPr>
                          <w:r w:rsidRPr="009C514E">
                            <w:rPr>
                              <w:rFonts w:cs="Titillium-Light"/>
                              <w:sz w:val="14"/>
                              <w:szCs w:val="14"/>
                            </w:rPr>
                            <w:t xml:space="preserve">T. </w:t>
                          </w:r>
                          <w:r w:rsidRPr="00AF14E9">
                            <w:rPr>
                              <w:rFonts w:cs="Titillium-Light"/>
                              <w:sz w:val="14"/>
                              <w:szCs w:val="14"/>
                            </w:rPr>
                            <w:t>+ 33 (0) 4 76 16 81 60</w:t>
                          </w:r>
                        </w:p>
                        <w:p w14:paraId="17F8C4A1" w14:textId="589602B4" w:rsidR="00A50C70" w:rsidRPr="009C514E" w:rsidRDefault="00DB6280" w:rsidP="00A50C70">
                          <w:pPr>
                            <w:rPr>
                              <w:sz w:val="14"/>
                              <w:szCs w:val="14"/>
                            </w:rPr>
                          </w:pPr>
                          <w:r>
                            <w:rPr>
                              <w:rFonts w:cs="Titillium-Light"/>
                              <w:sz w:val="14"/>
                              <w:szCs w:val="14"/>
                            </w:rPr>
                            <w:t>france@</w:t>
                          </w:r>
                          <w:r w:rsidR="00A50C70" w:rsidRPr="00AF14E9">
                            <w:rPr>
                              <w:rFonts w:cs="Titillium-Light"/>
                              <w:sz w:val="14"/>
                              <w:szCs w:val="14"/>
                            </w:rPr>
                            <w:t>innoenergy.com</w:t>
                          </w:r>
                        </w:p>
                        <w:p w14:paraId="020C3089" w14:textId="1FC91E83" w:rsidR="00DC3B0C" w:rsidRDefault="00DC3B0C">
                          <w:pP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555A32A" id="Rectangle 5" o:spid="_x0000_s1026" style="position:absolute;margin-left:267.95pt;margin-top:48.85pt;width:82.75pt;height:1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" filled="f" stroked="f">
              <v:textbox inset="0,0,0,0">
                <w:txbxContent>
                  <w:p w14:paraId="01A4525F" w14:textId="77777777" w:rsidR="00A50C70" w:rsidRPr="009C514E" w:rsidRDefault="00A50C70" w:rsidP="00A50C70">
                    <w:pPr>
                      <w:rPr>
                        <w:rFonts w:cs="Titillium-Light"/>
                        <w:sz w:val="14"/>
                        <w:szCs w:val="14"/>
                      </w:rPr>
                    </w:pPr>
                    <w:r w:rsidRPr="009C514E">
                      <w:rPr>
                        <w:rFonts w:cs="Titillium-Light"/>
                        <w:sz w:val="14"/>
                        <w:szCs w:val="14"/>
                      </w:rPr>
                      <w:t xml:space="preserve">T. </w:t>
                    </w:r>
                    <w:r w:rsidRPr="00AF14E9">
                      <w:rPr>
                        <w:rFonts w:cs="Titillium-Light"/>
                        <w:sz w:val="14"/>
                        <w:szCs w:val="14"/>
                      </w:rPr>
                      <w:t>+ 33 (0) 4 76 16 81 60</w:t>
                    </w:r>
                  </w:p>
                  <w:p w14:paraId="17F8C4A1" w14:textId="589602B4" w:rsidR="00A50C70" w:rsidRPr="009C514E" w:rsidRDefault="00DB6280" w:rsidP="00A50C70">
                    <w:pPr>
                      <w:rPr>
                        <w:sz w:val="14"/>
                        <w:szCs w:val="14"/>
                      </w:rPr>
                    </w:pPr>
                    <w:r>
                      <w:rPr>
                        <w:rFonts w:cs="Titillium-Light"/>
                        <w:sz w:val="14"/>
                        <w:szCs w:val="14"/>
                      </w:rPr>
                      <w:t>france@</w:t>
                    </w:r>
                    <w:r w:rsidR="00A50C70" w:rsidRPr="00AF14E9">
                      <w:rPr>
                        <w:rFonts w:cs="Titillium-Light"/>
                        <w:sz w:val="14"/>
                        <w:szCs w:val="14"/>
                      </w:rPr>
                      <w:t>innoenergy.com</w:t>
                    </w:r>
                  </w:p>
                  <w:p w14:paraId="020C3089" w14:textId="1FC91E83" w:rsidR="00DC3B0C" w:rsidRDefault="00DC3B0C">
                    <w:pPr>
                      <w:textDirection w:val="btLr"/>
                    </w:pPr>
                  </w:p>
                </w:txbxContent>
              </v:textbox>
              <w10:wrap anchorx="margin"/>
            </v:rect>
          </w:pict>
        </mc:Fallback>
      </mc:AlternateContent>
    </w:r>
    <w:r w:rsidR="002A7E49">
      <w:rPr>
        <w:noProof/>
        <w:lang w:eastAsia="en-US"/>
      </w:rPr>
      <w:drawing>
        <wp:anchor distT="0" distB="0" distL="114300" distR="114300" simplePos="0" relativeHeight="251658240" behindDoc="0" locked="0" layoutInCell="1" hidden="0" allowOverlap="1" wp14:anchorId="5985CF8F" wp14:editId="07897DDF">
          <wp:simplePos x="0" y="0"/>
          <wp:positionH relativeFrom="margin">
            <wp:posOffset>-1257934</wp:posOffset>
          </wp:positionH>
          <wp:positionV relativeFrom="paragraph">
            <wp:posOffset>0</wp:posOffset>
          </wp:positionV>
          <wp:extent cx="7544435" cy="1805305"/>
          <wp:effectExtent l="0" t="0" r="0" b="0"/>
          <wp:wrapSquare wrapText="bothSides" distT="0" distB="0" distL="114300" distR="114300"/>
          <wp:docPr id="1" name="image2.png" descr="Header_A_1"/>
          <wp:cNvGraphicFramePr/>
          <a:graphic xmlns:a="http://schemas.openxmlformats.org/drawingml/2006/main">
            <a:graphicData uri="http://schemas.openxmlformats.org/drawingml/2006/picture">
              <pic:pic xmlns:pic="http://schemas.openxmlformats.org/drawingml/2006/picture">
                <pic:nvPicPr>
                  <pic:cNvPr id="0" name="image2.png" descr="Header_A_1"/>
                  <pic:cNvPicPr preferRelativeResize="0"/>
                </pic:nvPicPr>
                <pic:blipFill>
                  <a:blip r:embed="rId1"/>
                  <a:srcRect/>
                  <a:stretch>
                    <a:fillRect/>
                  </a:stretch>
                </pic:blipFill>
                <pic:spPr>
                  <a:xfrm>
                    <a:off x="0" y="0"/>
                    <a:ext cx="7544435" cy="1805305"/>
                  </a:xfrm>
                  <a:prstGeom prst="rect">
                    <a:avLst/>
                  </a:prstGeom>
                  <a:ln/>
                </pic:spPr>
              </pic:pic>
            </a:graphicData>
          </a:graphic>
        </wp:anchor>
      </w:drawing>
    </w:r>
    <w:r w:rsidR="002A7E49">
      <w:rPr>
        <w:noProof/>
        <w:lang w:eastAsia="en-US"/>
      </w:rPr>
      <mc:AlternateContent>
        <mc:Choice Requires="wps">
          <w:drawing>
            <wp:anchor distT="0" distB="0" distL="114300" distR="114300" simplePos="0" relativeHeight="251660288" behindDoc="0" locked="0" layoutInCell="1" hidden="0" allowOverlap="1" wp14:anchorId="5C4E1CD3" wp14:editId="3BB4BC9E">
              <wp:simplePos x="0" y="0"/>
              <wp:positionH relativeFrom="margin">
                <wp:posOffset>4559300</wp:posOffset>
              </wp:positionH>
              <wp:positionV relativeFrom="paragraph">
                <wp:posOffset>622300</wp:posOffset>
              </wp:positionV>
              <wp:extent cx="1381125" cy="646430"/>
              <wp:effectExtent l="0" t="0" r="0" b="0"/>
              <wp:wrapNone/>
              <wp:docPr id="4" name="Rectangle 4"/>
              <wp:cNvGraphicFramePr/>
              <a:graphic xmlns:a="http://schemas.openxmlformats.org/drawingml/2006/main">
                <a:graphicData uri="http://schemas.microsoft.com/office/word/2010/wordprocessingShape">
                  <wps:wsp>
                    <wps:cNvSpPr/>
                    <wps:spPr>
                      <a:xfrm>
                        <a:off x="4660200" y="3461548"/>
                        <a:ext cx="1371600" cy="636905"/>
                      </a:xfrm>
                      <a:prstGeom prst="rect">
                        <a:avLst/>
                      </a:prstGeom>
                      <a:noFill/>
                      <a:ln>
                        <a:noFill/>
                      </a:ln>
                    </wps:spPr>
                    <wps:txbx>
                      <w:txbxContent>
                        <w:p w14:paraId="796E394D" w14:textId="77777777" w:rsidR="00A50C70" w:rsidRPr="001A0B9F" w:rsidRDefault="00A50C70" w:rsidP="00A50C70">
                          <w:pPr>
                            <w:rPr>
                              <w:rFonts w:cs="Titillium-Light"/>
                              <w:b/>
                              <w:sz w:val="14"/>
                              <w:szCs w:val="14"/>
                              <w:lang w:val="fr-FR"/>
                            </w:rPr>
                          </w:pPr>
                          <w:r w:rsidRPr="001A0B9F">
                            <w:rPr>
                              <w:rFonts w:cs="Titillium-Light"/>
                              <w:b/>
                              <w:sz w:val="14"/>
                              <w:szCs w:val="14"/>
                              <w:lang w:val="fr-FR"/>
                            </w:rPr>
                            <w:t>KIC InnoEnergy France</w:t>
                          </w:r>
                        </w:p>
                        <w:p w14:paraId="14992747" w14:textId="77777777" w:rsidR="00A50C70" w:rsidRPr="00AF14E9" w:rsidRDefault="00A50C70" w:rsidP="00A50C70">
                          <w:pPr>
                            <w:rPr>
                              <w:rFonts w:cs="Titillium-Light"/>
                              <w:color w:val="000000"/>
                              <w:sz w:val="14"/>
                              <w:szCs w:val="14"/>
                              <w:lang w:val="es-ES_tradnl" w:eastAsia="es-ES"/>
                            </w:rPr>
                          </w:pPr>
                          <w:proofErr w:type="spellStart"/>
                          <w:r w:rsidRPr="00AF14E9">
                            <w:rPr>
                              <w:rFonts w:cs="Titillium-Light"/>
                              <w:color w:val="000000"/>
                              <w:sz w:val="14"/>
                              <w:szCs w:val="14"/>
                              <w:lang w:val="es-ES_tradnl" w:eastAsia="es-ES"/>
                            </w:rPr>
                            <w:t>Immeuble</w:t>
                          </w:r>
                          <w:proofErr w:type="spellEnd"/>
                          <w:r w:rsidRPr="00AF14E9">
                            <w:rPr>
                              <w:rFonts w:cs="Titillium-Light"/>
                              <w:color w:val="000000"/>
                              <w:sz w:val="14"/>
                              <w:szCs w:val="14"/>
                              <w:lang w:val="es-ES_tradnl" w:eastAsia="es-ES"/>
                            </w:rPr>
                            <w:t xml:space="preserve"> </w:t>
                          </w:r>
                          <w:proofErr w:type="spellStart"/>
                          <w:r w:rsidRPr="00AF14E9">
                            <w:rPr>
                              <w:rFonts w:cs="Titillium-Light"/>
                              <w:color w:val="000000"/>
                              <w:sz w:val="14"/>
                              <w:szCs w:val="14"/>
                              <w:lang w:val="es-ES_tradnl" w:eastAsia="es-ES"/>
                            </w:rPr>
                            <w:t>L’Alizee</w:t>
                          </w:r>
                          <w:proofErr w:type="spellEnd"/>
                        </w:p>
                        <w:p w14:paraId="52847C46" w14:textId="77777777" w:rsidR="00A50C70" w:rsidRPr="00AF14E9" w:rsidRDefault="00A50C70" w:rsidP="00A50C70">
                          <w:pPr>
                            <w:rPr>
                              <w:rFonts w:cs="Titillium-Light"/>
                              <w:color w:val="000000"/>
                              <w:sz w:val="14"/>
                              <w:szCs w:val="14"/>
                              <w:lang w:val="es-ES_tradnl" w:eastAsia="es-ES"/>
                            </w:rPr>
                          </w:pPr>
                          <w:r w:rsidRPr="00AF14E9">
                            <w:rPr>
                              <w:rFonts w:cs="Titillium-Light"/>
                              <w:color w:val="000000"/>
                              <w:sz w:val="14"/>
                              <w:szCs w:val="14"/>
                              <w:lang w:val="es-ES_tradnl" w:eastAsia="es-ES"/>
                            </w:rPr>
                            <w:t>32, rue des Berges</w:t>
                          </w:r>
                        </w:p>
                        <w:p w14:paraId="3FA06D16" w14:textId="77777777" w:rsidR="00A50C70" w:rsidRPr="00654131" w:rsidRDefault="00A50C70" w:rsidP="00A50C70">
                          <w:pPr>
                            <w:rPr>
                              <w:color w:val="000000"/>
                              <w:sz w:val="14"/>
                              <w:szCs w:val="14"/>
                            </w:rPr>
                          </w:pPr>
                          <w:r w:rsidRPr="00AF14E9">
                            <w:rPr>
                              <w:rFonts w:cs="Titillium-Light"/>
                              <w:color w:val="000000"/>
                              <w:sz w:val="14"/>
                              <w:szCs w:val="14"/>
                              <w:lang w:val="es-ES_tradnl" w:eastAsia="es-ES"/>
                            </w:rPr>
                            <w:t>38000 Grenoble, France</w:t>
                          </w:r>
                        </w:p>
                        <w:p w14:paraId="47F1FF0D" w14:textId="06C973DA" w:rsidR="00DC3B0C" w:rsidRDefault="00DC3B0C">
                          <w:pPr>
                            <w:textDirection w:val="btLr"/>
                          </w:pPr>
                        </w:p>
                      </w:txbxContent>
                    </wps:txbx>
                    <wps:bodyPr spcFirstLastPara="1" wrap="square" lIns="0" tIns="0" rIns="0" bIns="0" anchor="t" anchorCtr="0"/>
                  </wps:wsp>
                </a:graphicData>
              </a:graphic>
            </wp:anchor>
          </w:drawing>
        </mc:Choice>
        <mc:Fallback>
          <w:pict>
            <v:rect w14:anchorId="5C4E1CD3" id="Rectangle 4" o:spid="_x0000_s1027" style="position:absolute;margin-left:359pt;margin-top:49pt;width:108.75pt;height:50.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" filled="f" stroked="f">
              <v:textbox inset="0,0,0,0">
                <w:txbxContent>
                  <w:p w14:paraId="796E394D" w14:textId="77777777" w:rsidR="00A50C70" w:rsidRPr="001A0B9F" w:rsidRDefault="00A50C70" w:rsidP="00A50C70">
                    <w:pPr>
                      <w:rPr>
                        <w:rFonts w:cs="Titillium-Light"/>
                        <w:b/>
                        <w:sz w:val="14"/>
                        <w:szCs w:val="14"/>
                        <w:lang w:val="fr-FR"/>
                      </w:rPr>
                    </w:pPr>
                    <w:r w:rsidRPr="001A0B9F">
                      <w:rPr>
                        <w:rFonts w:cs="Titillium-Light"/>
                        <w:b/>
                        <w:sz w:val="14"/>
                        <w:szCs w:val="14"/>
                        <w:lang w:val="fr-FR"/>
                      </w:rPr>
                      <w:t>KIC InnoEnergy France</w:t>
                    </w:r>
                  </w:p>
                  <w:p w14:paraId="14992747" w14:textId="77777777" w:rsidR="00A50C70" w:rsidRPr="00AF14E9" w:rsidRDefault="00A50C70" w:rsidP="00A50C70">
                    <w:pPr>
                      <w:rPr>
                        <w:rFonts w:cs="Titillium-Light"/>
                        <w:color w:val="000000"/>
                        <w:sz w:val="14"/>
                        <w:szCs w:val="14"/>
                        <w:lang w:val="es-ES_tradnl" w:eastAsia="es-ES"/>
                      </w:rPr>
                    </w:pPr>
                    <w:proofErr w:type="spellStart"/>
                    <w:r w:rsidRPr="00AF14E9">
                      <w:rPr>
                        <w:rFonts w:cs="Titillium-Light"/>
                        <w:color w:val="000000"/>
                        <w:sz w:val="14"/>
                        <w:szCs w:val="14"/>
                        <w:lang w:val="es-ES_tradnl" w:eastAsia="es-ES"/>
                      </w:rPr>
                      <w:t>Immeuble</w:t>
                    </w:r>
                    <w:proofErr w:type="spellEnd"/>
                    <w:r w:rsidRPr="00AF14E9">
                      <w:rPr>
                        <w:rFonts w:cs="Titillium-Light"/>
                        <w:color w:val="000000"/>
                        <w:sz w:val="14"/>
                        <w:szCs w:val="14"/>
                        <w:lang w:val="es-ES_tradnl" w:eastAsia="es-ES"/>
                      </w:rPr>
                      <w:t xml:space="preserve"> </w:t>
                    </w:r>
                    <w:proofErr w:type="spellStart"/>
                    <w:r w:rsidRPr="00AF14E9">
                      <w:rPr>
                        <w:rFonts w:cs="Titillium-Light"/>
                        <w:color w:val="000000"/>
                        <w:sz w:val="14"/>
                        <w:szCs w:val="14"/>
                        <w:lang w:val="es-ES_tradnl" w:eastAsia="es-ES"/>
                      </w:rPr>
                      <w:t>L’Alizee</w:t>
                    </w:r>
                    <w:proofErr w:type="spellEnd"/>
                  </w:p>
                  <w:p w14:paraId="52847C46" w14:textId="77777777" w:rsidR="00A50C70" w:rsidRPr="00AF14E9" w:rsidRDefault="00A50C70" w:rsidP="00A50C70">
                    <w:pPr>
                      <w:rPr>
                        <w:rFonts w:cs="Titillium-Light"/>
                        <w:color w:val="000000"/>
                        <w:sz w:val="14"/>
                        <w:szCs w:val="14"/>
                        <w:lang w:val="es-ES_tradnl" w:eastAsia="es-ES"/>
                      </w:rPr>
                    </w:pPr>
                    <w:r w:rsidRPr="00AF14E9">
                      <w:rPr>
                        <w:rFonts w:cs="Titillium-Light"/>
                        <w:color w:val="000000"/>
                        <w:sz w:val="14"/>
                        <w:szCs w:val="14"/>
                        <w:lang w:val="es-ES_tradnl" w:eastAsia="es-ES"/>
                      </w:rPr>
                      <w:t>32, rue des Berges</w:t>
                    </w:r>
                  </w:p>
                  <w:p w14:paraId="3FA06D16" w14:textId="77777777" w:rsidR="00A50C70" w:rsidRPr="00654131" w:rsidRDefault="00A50C70" w:rsidP="00A50C70">
                    <w:pPr>
                      <w:rPr>
                        <w:color w:val="000000"/>
                        <w:sz w:val="14"/>
                        <w:szCs w:val="14"/>
                      </w:rPr>
                    </w:pPr>
                    <w:r w:rsidRPr="00AF14E9">
                      <w:rPr>
                        <w:rFonts w:cs="Titillium-Light"/>
                        <w:color w:val="000000"/>
                        <w:sz w:val="14"/>
                        <w:szCs w:val="14"/>
                        <w:lang w:val="es-ES_tradnl" w:eastAsia="es-ES"/>
                      </w:rPr>
                      <w:t>38000 Grenoble, France</w:t>
                    </w:r>
                  </w:p>
                  <w:p w14:paraId="47F1FF0D" w14:textId="06C973DA" w:rsidR="00DC3B0C" w:rsidRDefault="00DC3B0C">
                    <w:pPr>
                      <w:textDirection w:val="btLr"/>
                    </w:pP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7163"/>
    <w:multiLevelType w:val="hybridMultilevel"/>
    <w:tmpl w:val="6C5A2696"/>
    <w:lvl w:ilvl="0" w:tplc="040E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E87CE9"/>
    <w:multiLevelType w:val="multilevel"/>
    <w:tmpl w:val="B7BC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DE411C"/>
    <w:multiLevelType w:val="hybridMultilevel"/>
    <w:tmpl w:val="2A06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E4261"/>
    <w:multiLevelType w:val="hybridMultilevel"/>
    <w:tmpl w:val="7104FE9C"/>
    <w:lvl w:ilvl="0" w:tplc="040E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A074495"/>
    <w:multiLevelType w:val="hybridMultilevel"/>
    <w:tmpl w:val="05D8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F3CAC"/>
    <w:multiLevelType w:val="multilevel"/>
    <w:tmpl w:val="A60C95BC"/>
    <w:lvl w:ilvl="0">
      <w:start w:val="1"/>
      <w:numFmt w:val="decimal"/>
      <w:lvlText w:val="%1."/>
      <w:lvlJc w:val="left"/>
      <w:pPr>
        <w:ind w:left="643" w:hanging="360"/>
      </w:p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6" w15:restartNumberingAfterBreak="0">
    <w:nsid w:val="4EA83D6E"/>
    <w:multiLevelType w:val="multilevel"/>
    <w:tmpl w:val="E9948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3BA4B4F"/>
    <w:multiLevelType w:val="hybridMultilevel"/>
    <w:tmpl w:val="2724D86C"/>
    <w:lvl w:ilvl="0" w:tplc="040E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ABF2ACE"/>
    <w:multiLevelType w:val="hybridMultilevel"/>
    <w:tmpl w:val="D2A2499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5D5549B3"/>
    <w:multiLevelType w:val="hybridMultilevel"/>
    <w:tmpl w:val="5ECE95E4"/>
    <w:lvl w:ilvl="0" w:tplc="A0EC23B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20E0288"/>
    <w:multiLevelType w:val="hybridMultilevel"/>
    <w:tmpl w:val="9F1EC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A64BF"/>
    <w:multiLevelType w:val="hybridMultilevel"/>
    <w:tmpl w:val="8D8EF998"/>
    <w:lvl w:ilvl="0" w:tplc="040E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38B63E5"/>
    <w:multiLevelType w:val="hybridMultilevel"/>
    <w:tmpl w:val="95AA2CFA"/>
    <w:lvl w:ilvl="0" w:tplc="0AF2684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B714A"/>
    <w:multiLevelType w:val="multilevel"/>
    <w:tmpl w:val="D64242EE"/>
    <w:lvl w:ilvl="0">
      <w:start w:val="1"/>
      <w:numFmt w:val="lowerLetter"/>
      <w:lvlText w:val="%1)"/>
      <w:lvlJc w:val="left"/>
      <w:pPr>
        <w:ind w:left="570" w:hanging="57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1"/>
  </w:num>
  <w:num w:numId="3">
    <w:abstractNumId w:val="6"/>
  </w:num>
  <w:num w:numId="4">
    <w:abstractNumId w:val="5"/>
  </w:num>
  <w:num w:numId="5">
    <w:abstractNumId w:val="12"/>
  </w:num>
  <w:num w:numId="6">
    <w:abstractNumId w:val="7"/>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0C"/>
    <w:rsid w:val="000B3DD8"/>
    <w:rsid w:val="000F0748"/>
    <w:rsid w:val="001601C2"/>
    <w:rsid w:val="001A0B9F"/>
    <w:rsid w:val="002A7E49"/>
    <w:rsid w:val="002B7382"/>
    <w:rsid w:val="002C3B68"/>
    <w:rsid w:val="00335F27"/>
    <w:rsid w:val="00431EDE"/>
    <w:rsid w:val="00455AF6"/>
    <w:rsid w:val="00455E5C"/>
    <w:rsid w:val="004654A2"/>
    <w:rsid w:val="00480FC3"/>
    <w:rsid w:val="004F15F9"/>
    <w:rsid w:val="006256CF"/>
    <w:rsid w:val="006265AB"/>
    <w:rsid w:val="006C660E"/>
    <w:rsid w:val="007371BC"/>
    <w:rsid w:val="007859D4"/>
    <w:rsid w:val="007D07AA"/>
    <w:rsid w:val="008E1F07"/>
    <w:rsid w:val="0091257E"/>
    <w:rsid w:val="00A3523A"/>
    <w:rsid w:val="00A431F2"/>
    <w:rsid w:val="00A50C70"/>
    <w:rsid w:val="00A61067"/>
    <w:rsid w:val="00A721F8"/>
    <w:rsid w:val="00BA4269"/>
    <w:rsid w:val="00BB6459"/>
    <w:rsid w:val="00BD7932"/>
    <w:rsid w:val="00BF37DC"/>
    <w:rsid w:val="00C07411"/>
    <w:rsid w:val="00C16244"/>
    <w:rsid w:val="00CF37E4"/>
    <w:rsid w:val="00DB6280"/>
    <w:rsid w:val="00DB7DE0"/>
    <w:rsid w:val="00DC3B0C"/>
    <w:rsid w:val="00DD5478"/>
    <w:rsid w:val="00E34D9D"/>
    <w:rsid w:val="00E71EFF"/>
    <w:rsid w:val="00EA108D"/>
    <w:rsid w:val="00EE6DCE"/>
    <w:rsid w:val="00F41805"/>
    <w:rsid w:val="00FA2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054AAA"/>
  <w15:docId w15:val="{683F79F8-A6E1-4FBD-AF10-D3011071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nl-NL"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tabs>
        <w:tab w:val="left" w:pos="426"/>
      </w:tabs>
      <w:spacing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A10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8D"/>
    <w:rPr>
      <w:rFonts w:ascii="Segoe UI" w:hAnsi="Segoe UI" w:cs="Segoe UI"/>
      <w:sz w:val="18"/>
      <w:szCs w:val="18"/>
    </w:rPr>
  </w:style>
  <w:style w:type="character" w:styleId="CommentReference">
    <w:name w:val="annotation reference"/>
    <w:basedOn w:val="DefaultParagraphFont"/>
    <w:uiPriority w:val="99"/>
    <w:semiHidden/>
    <w:unhideWhenUsed/>
    <w:rsid w:val="00EA108D"/>
    <w:rPr>
      <w:sz w:val="16"/>
      <w:szCs w:val="16"/>
    </w:rPr>
  </w:style>
  <w:style w:type="paragraph" w:styleId="CommentText">
    <w:name w:val="annotation text"/>
    <w:basedOn w:val="Normal"/>
    <w:link w:val="CommentTextChar"/>
    <w:uiPriority w:val="99"/>
    <w:semiHidden/>
    <w:unhideWhenUsed/>
    <w:rsid w:val="00EA108D"/>
    <w:pPr>
      <w:spacing w:line="240" w:lineRule="auto"/>
    </w:pPr>
    <w:rPr>
      <w:sz w:val="20"/>
      <w:szCs w:val="20"/>
    </w:rPr>
  </w:style>
  <w:style w:type="character" w:customStyle="1" w:styleId="CommentTextChar">
    <w:name w:val="Comment Text Char"/>
    <w:basedOn w:val="DefaultParagraphFont"/>
    <w:link w:val="CommentText"/>
    <w:uiPriority w:val="99"/>
    <w:semiHidden/>
    <w:rsid w:val="00EA108D"/>
    <w:rPr>
      <w:sz w:val="20"/>
      <w:szCs w:val="20"/>
    </w:rPr>
  </w:style>
  <w:style w:type="paragraph" w:styleId="CommentSubject">
    <w:name w:val="annotation subject"/>
    <w:basedOn w:val="CommentText"/>
    <w:next w:val="CommentText"/>
    <w:link w:val="CommentSubjectChar"/>
    <w:uiPriority w:val="99"/>
    <w:semiHidden/>
    <w:unhideWhenUsed/>
    <w:rsid w:val="00EA108D"/>
    <w:rPr>
      <w:b/>
      <w:bCs/>
    </w:rPr>
  </w:style>
  <w:style w:type="character" w:customStyle="1" w:styleId="CommentSubjectChar">
    <w:name w:val="Comment Subject Char"/>
    <w:basedOn w:val="CommentTextChar"/>
    <w:link w:val="CommentSubject"/>
    <w:uiPriority w:val="99"/>
    <w:semiHidden/>
    <w:rsid w:val="00EA108D"/>
    <w:rPr>
      <w:b/>
      <w:bCs/>
      <w:sz w:val="20"/>
      <w:szCs w:val="20"/>
    </w:rPr>
  </w:style>
  <w:style w:type="paragraph" w:styleId="ListParagraph">
    <w:name w:val="List Paragraph"/>
    <w:aliases w:val="Bullet OFM"/>
    <w:basedOn w:val="Normal"/>
    <w:link w:val="ListParagraphChar"/>
    <w:uiPriority w:val="34"/>
    <w:qFormat/>
    <w:rsid w:val="00EA108D"/>
    <w:pPr>
      <w:ind w:left="720"/>
      <w:contextualSpacing/>
    </w:pPr>
  </w:style>
  <w:style w:type="paragraph" w:styleId="TOC1">
    <w:name w:val="toc 1"/>
    <w:basedOn w:val="Normal"/>
    <w:next w:val="Normal"/>
    <w:autoRedefine/>
    <w:uiPriority w:val="39"/>
    <w:unhideWhenUsed/>
    <w:rsid w:val="00C07411"/>
    <w:pPr>
      <w:spacing w:after="100"/>
    </w:pPr>
  </w:style>
  <w:style w:type="character" w:styleId="Hyperlink">
    <w:name w:val="Hyperlink"/>
    <w:basedOn w:val="DefaultParagraphFont"/>
    <w:uiPriority w:val="99"/>
    <w:unhideWhenUsed/>
    <w:rsid w:val="00C07411"/>
    <w:rPr>
      <w:color w:val="0000FF" w:themeColor="hyperlink"/>
      <w:u w:val="single"/>
    </w:rPr>
  </w:style>
  <w:style w:type="paragraph" w:styleId="Header">
    <w:name w:val="header"/>
    <w:basedOn w:val="Normal"/>
    <w:link w:val="HeaderChar"/>
    <w:uiPriority w:val="99"/>
    <w:unhideWhenUsed/>
    <w:rsid w:val="00A50C70"/>
    <w:pPr>
      <w:tabs>
        <w:tab w:val="center" w:pos="4680"/>
        <w:tab w:val="right" w:pos="9360"/>
      </w:tabs>
      <w:spacing w:line="240" w:lineRule="auto"/>
    </w:pPr>
  </w:style>
  <w:style w:type="character" w:customStyle="1" w:styleId="HeaderChar">
    <w:name w:val="Header Char"/>
    <w:basedOn w:val="DefaultParagraphFont"/>
    <w:link w:val="Header"/>
    <w:uiPriority w:val="99"/>
    <w:rsid w:val="00A50C70"/>
  </w:style>
  <w:style w:type="character" w:customStyle="1" w:styleId="ListParagraphChar">
    <w:name w:val="List Paragraph Char"/>
    <w:aliases w:val="Bullet OFM Char"/>
    <w:link w:val="ListParagraph"/>
    <w:uiPriority w:val="34"/>
    <w:locked/>
    <w:rsid w:val="00BB6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039233">
      <w:bodyDiv w:val="1"/>
      <w:marLeft w:val="0"/>
      <w:marRight w:val="0"/>
      <w:marTop w:val="0"/>
      <w:marBottom w:val="0"/>
      <w:divBdr>
        <w:top w:val="none" w:sz="0" w:space="0" w:color="auto"/>
        <w:left w:val="none" w:sz="0" w:space="0" w:color="auto"/>
        <w:bottom w:val="none" w:sz="0" w:space="0" w:color="auto"/>
        <w:right w:val="none" w:sz="0" w:space="0" w:color="auto"/>
      </w:divBdr>
    </w:div>
    <w:div w:id="2003779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dro.riera-sarda@innoenergy.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nnoenergy.com/about-innoenerg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ine.baechele@innoenergy.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9</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Maasen, B.W.A.M.</dc:creator>
  <cp:lastModifiedBy>Charline Baechele</cp:lastModifiedBy>
  <cp:revision>11</cp:revision>
  <cp:lastPrinted>2018-04-25T10:09:00Z</cp:lastPrinted>
  <dcterms:created xsi:type="dcterms:W3CDTF">2019-11-18T08:40:00Z</dcterms:created>
  <dcterms:modified xsi:type="dcterms:W3CDTF">2019-11-21T09:04:00Z</dcterms:modified>
</cp:coreProperties>
</file>